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909" w14:textId="77777777" w:rsidR="00E34DF2" w:rsidRDefault="001E22A1" w:rsidP="006344C5">
      <w:pPr>
        <w:jc w:val="center"/>
        <w:rPr>
          <w:b/>
          <w:sz w:val="32"/>
          <w:szCs w:val="32"/>
        </w:rPr>
      </w:pPr>
      <w:r>
        <w:rPr>
          <w:b/>
          <w:sz w:val="32"/>
          <w:szCs w:val="32"/>
        </w:rPr>
        <w:t xml:space="preserve">Right of Way Kick-Off </w:t>
      </w:r>
      <w:r w:rsidR="006344C5" w:rsidRPr="006344C5">
        <w:rPr>
          <w:b/>
          <w:sz w:val="32"/>
          <w:szCs w:val="32"/>
        </w:rPr>
        <w:t>Meeting Agenda</w:t>
      </w:r>
    </w:p>
    <w:p w14:paraId="5DC4D90A" w14:textId="77777777" w:rsidR="009C675D" w:rsidRDefault="0070023B" w:rsidP="006344C5">
      <w:pPr>
        <w:rPr>
          <w:b/>
          <w:sz w:val="24"/>
          <w:szCs w:val="24"/>
        </w:rPr>
      </w:pPr>
      <w:r>
        <w:rPr>
          <w:b/>
          <w:sz w:val="32"/>
          <w:szCs w:val="32"/>
        </w:rPr>
        <w:t xml:space="preserve">FM#                   </w:t>
      </w:r>
      <w:r w:rsidR="00E629BE">
        <w:rPr>
          <w:b/>
          <w:sz w:val="32"/>
          <w:szCs w:val="32"/>
        </w:rPr>
        <w:t xml:space="preserve">           </w:t>
      </w:r>
      <w:r w:rsidR="009E5D84">
        <w:rPr>
          <w:b/>
          <w:sz w:val="32"/>
          <w:szCs w:val="32"/>
        </w:rPr>
        <w:t xml:space="preserve">                                                           </w:t>
      </w:r>
      <w:r>
        <w:rPr>
          <w:b/>
          <w:sz w:val="32"/>
          <w:szCs w:val="32"/>
        </w:rPr>
        <w:t xml:space="preserve">         </w:t>
      </w:r>
      <w:r w:rsidR="00E629BE">
        <w:rPr>
          <w:b/>
          <w:sz w:val="32"/>
          <w:szCs w:val="32"/>
        </w:rPr>
        <w:t xml:space="preserve"> </w:t>
      </w:r>
      <w:r w:rsidR="009E5D84">
        <w:rPr>
          <w:b/>
          <w:sz w:val="32"/>
          <w:szCs w:val="32"/>
        </w:rPr>
        <w:t xml:space="preserve">         </w:t>
      </w:r>
      <w:r w:rsidR="00E629BE">
        <w:rPr>
          <w:b/>
          <w:sz w:val="32"/>
          <w:szCs w:val="32"/>
        </w:rPr>
        <w:t xml:space="preserve">  </w:t>
      </w:r>
      <w:r w:rsidR="000E658C">
        <w:rPr>
          <w:b/>
          <w:sz w:val="32"/>
          <w:szCs w:val="32"/>
        </w:rPr>
        <w:t xml:space="preserve"> </w:t>
      </w:r>
      <w:r>
        <w:rPr>
          <w:b/>
          <w:sz w:val="32"/>
          <w:szCs w:val="32"/>
        </w:rPr>
        <w:t>Date:</w:t>
      </w:r>
      <w:r w:rsidR="00473DE3">
        <w:rPr>
          <w:b/>
          <w:sz w:val="32"/>
          <w:szCs w:val="32"/>
        </w:rPr>
        <w:t xml:space="preserve"> </w:t>
      </w:r>
    </w:p>
    <w:p w14:paraId="5DC4D90B" w14:textId="77777777" w:rsidR="006344C5" w:rsidRDefault="006344C5" w:rsidP="009C675D">
      <w:pPr>
        <w:pStyle w:val="ListParagraph"/>
        <w:numPr>
          <w:ilvl w:val="0"/>
          <w:numId w:val="1"/>
        </w:numPr>
        <w:rPr>
          <w:b/>
          <w:sz w:val="28"/>
          <w:szCs w:val="28"/>
        </w:rPr>
      </w:pPr>
      <w:r w:rsidRPr="00A62E58">
        <w:rPr>
          <w:b/>
          <w:sz w:val="28"/>
          <w:szCs w:val="28"/>
          <w:u w:val="single"/>
        </w:rPr>
        <w:t>Right of Way Cost Estimates</w:t>
      </w:r>
      <w:r w:rsidRPr="009C675D">
        <w:rPr>
          <w:b/>
          <w:sz w:val="28"/>
          <w:szCs w:val="28"/>
        </w:rPr>
        <w:t>:</w:t>
      </w:r>
    </w:p>
    <w:p w14:paraId="5DC4D90C" w14:textId="77777777" w:rsidR="00A34C40" w:rsidRPr="009C675D" w:rsidRDefault="00A34C40" w:rsidP="00A34C40">
      <w:pPr>
        <w:pStyle w:val="ListParagraph"/>
        <w:rPr>
          <w:b/>
          <w:sz w:val="28"/>
          <w:szCs w:val="28"/>
        </w:rPr>
      </w:pPr>
    </w:p>
    <w:p w14:paraId="5DC4D90D" w14:textId="77777777" w:rsidR="00B14F54" w:rsidRDefault="00E629BE" w:rsidP="00887F8E">
      <w:pPr>
        <w:pStyle w:val="ListParagraph"/>
        <w:numPr>
          <w:ilvl w:val="0"/>
          <w:numId w:val="3"/>
        </w:numPr>
        <w:rPr>
          <w:b/>
          <w:sz w:val="24"/>
          <w:szCs w:val="24"/>
        </w:rPr>
      </w:pPr>
      <w:r>
        <w:rPr>
          <w:b/>
          <w:sz w:val="24"/>
          <w:szCs w:val="24"/>
        </w:rPr>
        <w:t>Cost e</w:t>
      </w:r>
      <w:r w:rsidR="00B14F54" w:rsidRPr="00B14F54">
        <w:rPr>
          <w:b/>
          <w:sz w:val="24"/>
          <w:szCs w:val="24"/>
        </w:rPr>
        <w:t xml:space="preserve">stimate </w:t>
      </w:r>
      <w:r>
        <w:rPr>
          <w:b/>
          <w:sz w:val="24"/>
          <w:szCs w:val="24"/>
        </w:rPr>
        <w:t>schedule activity c</w:t>
      </w:r>
      <w:r w:rsidR="006344C5" w:rsidRPr="00B14F54">
        <w:rPr>
          <w:b/>
          <w:sz w:val="24"/>
          <w:szCs w:val="24"/>
        </w:rPr>
        <w:t>ode 298</w:t>
      </w:r>
      <w:r w:rsidR="0070023B" w:rsidRPr="00B14F54">
        <w:rPr>
          <w:b/>
          <w:sz w:val="24"/>
          <w:szCs w:val="24"/>
        </w:rPr>
        <w:t xml:space="preserve"> </w:t>
      </w:r>
      <w:r w:rsidR="00B14F54">
        <w:rPr>
          <w:b/>
          <w:sz w:val="24"/>
          <w:szCs w:val="24"/>
        </w:rPr>
        <w:t>(Milestone Estimates)</w:t>
      </w:r>
    </w:p>
    <w:p w14:paraId="5DC4D90E" w14:textId="77777777" w:rsidR="006344C5" w:rsidRPr="00B14F54" w:rsidRDefault="00E629BE" w:rsidP="00887F8E">
      <w:pPr>
        <w:pStyle w:val="ListParagraph"/>
        <w:numPr>
          <w:ilvl w:val="0"/>
          <w:numId w:val="3"/>
        </w:numPr>
        <w:rPr>
          <w:b/>
          <w:sz w:val="24"/>
          <w:szCs w:val="24"/>
        </w:rPr>
      </w:pPr>
      <w:r>
        <w:rPr>
          <w:b/>
          <w:sz w:val="24"/>
          <w:szCs w:val="24"/>
        </w:rPr>
        <w:t xml:space="preserve">Milestones: </w:t>
      </w:r>
      <w:r w:rsidR="00485FE7">
        <w:rPr>
          <w:b/>
          <w:sz w:val="24"/>
          <w:szCs w:val="24"/>
        </w:rPr>
        <w:t>Scope, Line &amp; Grade, Initial Plans Complete</w:t>
      </w:r>
      <w:r>
        <w:rPr>
          <w:b/>
          <w:sz w:val="24"/>
          <w:szCs w:val="24"/>
        </w:rPr>
        <w:t>,</w:t>
      </w:r>
      <w:r w:rsidR="00485FE7">
        <w:rPr>
          <w:b/>
          <w:sz w:val="24"/>
          <w:szCs w:val="24"/>
        </w:rPr>
        <w:t xml:space="preserve"> and Final Plans Complete</w:t>
      </w:r>
      <w:r w:rsidR="00E60D72">
        <w:rPr>
          <w:b/>
          <w:sz w:val="24"/>
          <w:szCs w:val="24"/>
        </w:rPr>
        <w:t xml:space="preserve"> (see definitions)</w:t>
      </w:r>
    </w:p>
    <w:p w14:paraId="5DC4D90F" w14:textId="77777777" w:rsidR="006344C5" w:rsidRDefault="006344C5" w:rsidP="009C675D">
      <w:pPr>
        <w:pStyle w:val="ListParagraph"/>
        <w:numPr>
          <w:ilvl w:val="0"/>
          <w:numId w:val="3"/>
        </w:numPr>
        <w:rPr>
          <w:b/>
          <w:sz w:val="24"/>
          <w:szCs w:val="24"/>
        </w:rPr>
      </w:pPr>
      <w:r w:rsidRPr="009C675D">
        <w:rPr>
          <w:b/>
          <w:sz w:val="24"/>
          <w:szCs w:val="24"/>
        </w:rPr>
        <w:t>Special Estimates</w:t>
      </w:r>
      <w:r w:rsidR="00485FE7">
        <w:rPr>
          <w:b/>
          <w:sz w:val="24"/>
          <w:szCs w:val="24"/>
        </w:rPr>
        <w:t xml:space="preserve"> accompanied by completed request form</w:t>
      </w:r>
    </w:p>
    <w:p w14:paraId="5DC4D910" w14:textId="77777777" w:rsidR="00F97E9D" w:rsidRPr="009C675D" w:rsidRDefault="00F97E9D" w:rsidP="009C675D">
      <w:pPr>
        <w:pStyle w:val="ListParagraph"/>
        <w:numPr>
          <w:ilvl w:val="0"/>
          <w:numId w:val="3"/>
        </w:numPr>
        <w:rPr>
          <w:b/>
          <w:sz w:val="24"/>
          <w:szCs w:val="24"/>
        </w:rPr>
      </w:pPr>
      <w:r>
        <w:rPr>
          <w:b/>
          <w:sz w:val="24"/>
          <w:szCs w:val="24"/>
        </w:rPr>
        <w:t>Annual Work Program updates for projects in the 5yr Work Program</w:t>
      </w:r>
    </w:p>
    <w:p w14:paraId="5DC4D911" w14:textId="77777777" w:rsidR="006344C5" w:rsidRPr="009C675D" w:rsidRDefault="00E629BE" w:rsidP="009C675D">
      <w:pPr>
        <w:pStyle w:val="ListParagraph"/>
        <w:numPr>
          <w:ilvl w:val="0"/>
          <w:numId w:val="3"/>
        </w:numPr>
        <w:rPr>
          <w:b/>
          <w:sz w:val="24"/>
          <w:szCs w:val="24"/>
        </w:rPr>
      </w:pPr>
      <w:r>
        <w:rPr>
          <w:b/>
          <w:sz w:val="24"/>
          <w:szCs w:val="24"/>
        </w:rPr>
        <w:t xml:space="preserve">Pond Estimates: </w:t>
      </w:r>
      <w:r w:rsidR="006344C5" w:rsidRPr="009C675D">
        <w:rPr>
          <w:b/>
          <w:sz w:val="24"/>
          <w:szCs w:val="24"/>
        </w:rPr>
        <w:t>Pond Matrix</w:t>
      </w:r>
      <w:r w:rsidR="00A8182C">
        <w:rPr>
          <w:b/>
          <w:sz w:val="24"/>
          <w:szCs w:val="24"/>
        </w:rPr>
        <w:t>, aka. Pond Cost Summary</w:t>
      </w:r>
    </w:p>
    <w:p w14:paraId="5DC4D912" w14:textId="77777777" w:rsidR="009C675D" w:rsidRDefault="00E629BE" w:rsidP="009C675D">
      <w:pPr>
        <w:pStyle w:val="ListParagraph"/>
        <w:numPr>
          <w:ilvl w:val="0"/>
          <w:numId w:val="3"/>
        </w:numPr>
        <w:rPr>
          <w:b/>
          <w:sz w:val="24"/>
          <w:szCs w:val="24"/>
        </w:rPr>
      </w:pPr>
      <w:r>
        <w:rPr>
          <w:b/>
          <w:sz w:val="24"/>
          <w:szCs w:val="24"/>
        </w:rPr>
        <w:t>Pond numbering/n</w:t>
      </w:r>
      <w:r w:rsidR="009C675D" w:rsidRPr="009C675D">
        <w:rPr>
          <w:b/>
          <w:sz w:val="24"/>
          <w:szCs w:val="24"/>
        </w:rPr>
        <w:t>aming</w:t>
      </w:r>
      <w:r>
        <w:rPr>
          <w:b/>
          <w:sz w:val="24"/>
          <w:szCs w:val="24"/>
        </w:rPr>
        <w:t xml:space="preserve">: </w:t>
      </w:r>
      <w:r w:rsidR="001E22A1">
        <w:rPr>
          <w:b/>
          <w:sz w:val="24"/>
          <w:szCs w:val="24"/>
        </w:rPr>
        <w:t xml:space="preserve">Any </w:t>
      </w:r>
      <w:r>
        <w:rPr>
          <w:b/>
          <w:sz w:val="24"/>
          <w:szCs w:val="24"/>
        </w:rPr>
        <w:t>n</w:t>
      </w:r>
      <w:r w:rsidR="0022370B">
        <w:rPr>
          <w:b/>
          <w:sz w:val="24"/>
          <w:szCs w:val="24"/>
        </w:rPr>
        <w:t xml:space="preserve">ew pond </w:t>
      </w:r>
      <w:r w:rsidR="001E22A1">
        <w:rPr>
          <w:b/>
          <w:sz w:val="24"/>
          <w:szCs w:val="24"/>
        </w:rPr>
        <w:t xml:space="preserve">requires a </w:t>
      </w:r>
      <w:r w:rsidR="0022370B">
        <w:rPr>
          <w:b/>
          <w:sz w:val="24"/>
          <w:szCs w:val="24"/>
        </w:rPr>
        <w:t xml:space="preserve">new name/label. </w:t>
      </w:r>
      <w:r w:rsidR="001E22A1">
        <w:rPr>
          <w:b/>
          <w:sz w:val="24"/>
          <w:szCs w:val="24"/>
        </w:rPr>
        <w:t>A n</w:t>
      </w:r>
      <w:r w:rsidR="0022370B">
        <w:rPr>
          <w:b/>
          <w:sz w:val="24"/>
          <w:szCs w:val="24"/>
        </w:rPr>
        <w:t>ew</w:t>
      </w:r>
      <w:r w:rsidR="00A62E58">
        <w:rPr>
          <w:b/>
          <w:sz w:val="24"/>
          <w:szCs w:val="24"/>
        </w:rPr>
        <w:t xml:space="preserve"> pond is</w:t>
      </w:r>
      <w:r w:rsidR="0022370B">
        <w:rPr>
          <w:b/>
          <w:sz w:val="24"/>
          <w:szCs w:val="24"/>
        </w:rPr>
        <w:t xml:space="preserve"> </w:t>
      </w:r>
      <w:r w:rsidR="0022370B" w:rsidRPr="00A62E58">
        <w:rPr>
          <w:b/>
          <w:sz w:val="24"/>
          <w:szCs w:val="24"/>
          <w:u w:val="single"/>
        </w:rPr>
        <w:t>any</w:t>
      </w:r>
      <w:r w:rsidRPr="00A62E58">
        <w:rPr>
          <w:sz w:val="24"/>
          <w:szCs w:val="24"/>
        </w:rPr>
        <w:t xml:space="preserve"> </w:t>
      </w:r>
      <w:r>
        <w:rPr>
          <w:b/>
          <w:sz w:val="24"/>
          <w:szCs w:val="24"/>
        </w:rPr>
        <w:t>change from the previous pond</w:t>
      </w:r>
    </w:p>
    <w:p w14:paraId="5DC4D913" w14:textId="77777777" w:rsidR="00E56AD7" w:rsidRPr="009E5D84" w:rsidRDefault="00E56AD7" w:rsidP="009C675D">
      <w:pPr>
        <w:pStyle w:val="ListParagraph"/>
        <w:numPr>
          <w:ilvl w:val="0"/>
          <w:numId w:val="3"/>
        </w:numPr>
        <w:rPr>
          <w:b/>
          <w:sz w:val="24"/>
          <w:szCs w:val="24"/>
          <w:highlight w:val="yellow"/>
        </w:rPr>
      </w:pPr>
      <w:r w:rsidRPr="009E5D84">
        <w:rPr>
          <w:b/>
          <w:sz w:val="24"/>
          <w:szCs w:val="24"/>
          <w:highlight w:val="yellow"/>
        </w:rPr>
        <w:t>Parcel numbering</w:t>
      </w:r>
      <w:r w:rsidR="00AE3B76" w:rsidRPr="009E5D84">
        <w:rPr>
          <w:b/>
          <w:sz w:val="24"/>
          <w:szCs w:val="24"/>
          <w:highlight w:val="yellow"/>
        </w:rPr>
        <w:t>: Don’t recycle</w:t>
      </w:r>
      <w:r w:rsidR="0013358F" w:rsidRPr="009E5D84">
        <w:rPr>
          <w:b/>
          <w:sz w:val="24"/>
          <w:szCs w:val="24"/>
          <w:highlight w:val="yellow"/>
        </w:rPr>
        <w:t xml:space="preserve"> parcel numbers</w:t>
      </w:r>
    </w:p>
    <w:p w14:paraId="5DC4D914" w14:textId="77777777" w:rsidR="00A34C40" w:rsidRPr="009C675D" w:rsidRDefault="00E629BE" w:rsidP="00A34C40">
      <w:pPr>
        <w:pStyle w:val="ListParagraph"/>
        <w:numPr>
          <w:ilvl w:val="0"/>
          <w:numId w:val="3"/>
        </w:numPr>
        <w:rPr>
          <w:b/>
          <w:sz w:val="24"/>
          <w:szCs w:val="24"/>
        </w:rPr>
      </w:pPr>
      <w:r>
        <w:rPr>
          <w:b/>
          <w:sz w:val="24"/>
          <w:szCs w:val="24"/>
        </w:rPr>
        <w:t>Required e</w:t>
      </w:r>
      <w:r w:rsidR="006344C5" w:rsidRPr="009C675D">
        <w:rPr>
          <w:b/>
          <w:sz w:val="24"/>
          <w:szCs w:val="24"/>
        </w:rPr>
        <w:t>xhibits</w:t>
      </w:r>
      <w:r w:rsidR="009C675D" w:rsidRPr="009C675D">
        <w:rPr>
          <w:b/>
          <w:sz w:val="24"/>
          <w:szCs w:val="24"/>
        </w:rPr>
        <w:t>:</w:t>
      </w:r>
      <w:r w:rsidR="00A34C40" w:rsidRPr="00A34C40">
        <w:rPr>
          <w:b/>
          <w:sz w:val="24"/>
          <w:szCs w:val="24"/>
        </w:rPr>
        <w:t xml:space="preserve"> </w:t>
      </w:r>
      <w:r w:rsidR="00E1614C" w:rsidRPr="009C675D">
        <w:rPr>
          <w:b/>
          <w:sz w:val="24"/>
          <w:szCs w:val="24"/>
        </w:rPr>
        <w:t>Visual Exhibits</w:t>
      </w:r>
      <w:r w:rsidR="00464377">
        <w:rPr>
          <w:b/>
          <w:sz w:val="24"/>
          <w:szCs w:val="24"/>
        </w:rPr>
        <w:t xml:space="preserve"> (11”x17”) </w:t>
      </w:r>
      <w:r w:rsidR="00E1614C">
        <w:rPr>
          <w:b/>
          <w:sz w:val="24"/>
          <w:szCs w:val="24"/>
        </w:rPr>
        <w:t>and I</w:t>
      </w:r>
      <w:r w:rsidR="00A34C40" w:rsidRPr="009C675D">
        <w:rPr>
          <w:b/>
          <w:sz w:val="24"/>
          <w:szCs w:val="24"/>
        </w:rPr>
        <w:t>mpacted Parcel List Excel Spreadsheet,</w:t>
      </w:r>
      <w:r w:rsidR="00E1614C">
        <w:rPr>
          <w:b/>
          <w:sz w:val="24"/>
          <w:szCs w:val="24"/>
        </w:rPr>
        <w:t xml:space="preserve"> to include:</w:t>
      </w:r>
      <w:r w:rsidR="00A34C40" w:rsidRPr="009C675D">
        <w:rPr>
          <w:b/>
          <w:sz w:val="24"/>
          <w:szCs w:val="24"/>
        </w:rPr>
        <w:t xml:space="preserve"> </w:t>
      </w:r>
    </w:p>
    <w:p w14:paraId="5DC4D915" w14:textId="77777777" w:rsidR="006344C5" w:rsidRPr="009E5D84" w:rsidRDefault="00CE1EB5" w:rsidP="00E1614C">
      <w:pPr>
        <w:pStyle w:val="ListParagraph"/>
        <w:numPr>
          <w:ilvl w:val="1"/>
          <w:numId w:val="3"/>
        </w:numPr>
        <w:rPr>
          <w:b/>
          <w:sz w:val="24"/>
          <w:szCs w:val="24"/>
          <w:highlight w:val="yellow"/>
        </w:rPr>
      </w:pPr>
      <w:r w:rsidRPr="009E5D84">
        <w:rPr>
          <w:b/>
          <w:i/>
          <w:sz w:val="24"/>
          <w:szCs w:val="24"/>
          <w:highlight w:val="yellow"/>
        </w:rPr>
        <w:t>Parcel n</w:t>
      </w:r>
      <w:r w:rsidR="006344C5" w:rsidRPr="009E5D84">
        <w:rPr>
          <w:b/>
          <w:i/>
          <w:sz w:val="24"/>
          <w:szCs w:val="24"/>
          <w:highlight w:val="yellow"/>
        </w:rPr>
        <w:t>umbering</w:t>
      </w:r>
      <w:r w:rsidR="006344C5" w:rsidRPr="009E5D84">
        <w:rPr>
          <w:b/>
          <w:sz w:val="24"/>
          <w:szCs w:val="24"/>
          <w:highlight w:val="yellow"/>
        </w:rPr>
        <w:t xml:space="preserve"> </w:t>
      </w:r>
      <w:r w:rsidRPr="009E5D84">
        <w:rPr>
          <w:b/>
          <w:sz w:val="24"/>
          <w:szCs w:val="24"/>
          <w:highlight w:val="yellow"/>
        </w:rPr>
        <w:t>(per the parcel numbering c</w:t>
      </w:r>
      <w:r w:rsidR="006344C5" w:rsidRPr="009E5D84">
        <w:rPr>
          <w:b/>
          <w:sz w:val="24"/>
          <w:szCs w:val="24"/>
          <w:highlight w:val="yellow"/>
        </w:rPr>
        <w:t>onvention</w:t>
      </w:r>
      <w:r w:rsidRPr="009E5D84">
        <w:rPr>
          <w:b/>
          <w:sz w:val="24"/>
          <w:szCs w:val="24"/>
          <w:highlight w:val="yellow"/>
        </w:rPr>
        <w:t>)</w:t>
      </w:r>
    </w:p>
    <w:p w14:paraId="5DC4D916" w14:textId="77777777" w:rsidR="00EC5DE2" w:rsidRDefault="00EC5DE2" w:rsidP="00E1614C">
      <w:pPr>
        <w:pStyle w:val="ListParagraph"/>
        <w:numPr>
          <w:ilvl w:val="1"/>
          <w:numId w:val="3"/>
        </w:numPr>
        <w:rPr>
          <w:b/>
          <w:sz w:val="24"/>
          <w:szCs w:val="24"/>
        </w:rPr>
      </w:pPr>
      <w:r>
        <w:rPr>
          <w:b/>
          <w:i/>
          <w:sz w:val="24"/>
          <w:szCs w:val="24"/>
        </w:rPr>
        <w:t xml:space="preserve">Take area dimensions </w:t>
      </w:r>
      <w:r w:rsidR="00AA0959">
        <w:rPr>
          <w:b/>
          <w:i/>
          <w:sz w:val="24"/>
          <w:szCs w:val="24"/>
        </w:rPr>
        <w:t>on visual exhibit (</w:t>
      </w:r>
      <w:r>
        <w:rPr>
          <w:b/>
          <w:i/>
          <w:sz w:val="24"/>
          <w:szCs w:val="24"/>
        </w:rPr>
        <w:t>where possible</w:t>
      </w:r>
      <w:r w:rsidR="00AA0959">
        <w:rPr>
          <w:b/>
          <w:i/>
          <w:sz w:val="24"/>
          <w:szCs w:val="24"/>
        </w:rPr>
        <w:t>)</w:t>
      </w:r>
    </w:p>
    <w:p w14:paraId="5DC4D917" w14:textId="77777777" w:rsidR="00E1614C" w:rsidRDefault="00E1614C" w:rsidP="00E1614C">
      <w:pPr>
        <w:pStyle w:val="ListParagraph"/>
        <w:numPr>
          <w:ilvl w:val="1"/>
          <w:numId w:val="3"/>
        </w:numPr>
        <w:rPr>
          <w:b/>
          <w:sz w:val="24"/>
          <w:szCs w:val="24"/>
        </w:rPr>
      </w:pPr>
      <w:r w:rsidRPr="00CE1EB5">
        <w:rPr>
          <w:b/>
          <w:i/>
          <w:sz w:val="24"/>
          <w:szCs w:val="24"/>
        </w:rPr>
        <w:t>Property Appraiser Tax ID #</w:t>
      </w:r>
      <w:r>
        <w:rPr>
          <w:b/>
          <w:sz w:val="24"/>
          <w:szCs w:val="24"/>
        </w:rPr>
        <w:t xml:space="preserve"> (from the property appraiser website)</w:t>
      </w:r>
    </w:p>
    <w:p w14:paraId="5DC4D918" w14:textId="77777777" w:rsidR="00E1614C" w:rsidRPr="00CE1EB5" w:rsidRDefault="00CE1EB5" w:rsidP="00E1614C">
      <w:pPr>
        <w:pStyle w:val="ListParagraph"/>
        <w:numPr>
          <w:ilvl w:val="1"/>
          <w:numId w:val="3"/>
        </w:numPr>
        <w:rPr>
          <w:b/>
          <w:i/>
          <w:sz w:val="24"/>
          <w:szCs w:val="24"/>
        </w:rPr>
      </w:pPr>
      <w:r w:rsidRPr="00CE1EB5">
        <w:rPr>
          <w:b/>
          <w:i/>
          <w:sz w:val="24"/>
          <w:szCs w:val="24"/>
        </w:rPr>
        <w:t>Property o</w:t>
      </w:r>
      <w:r w:rsidR="00E1614C" w:rsidRPr="00CE1EB5">
        <w:rPr>
          <w:b/>
          <w:i/>
          <w:sz w:val="24"/>
          <w:szCs w:val="24"/>
        </w:rPr>
        <w:t>wnership</w:t>
      </w:r>
    </w:p>
    <w:p w14:paraId="5DC4D919" w14:textId="77777777" w:rsidR="00E1614C" w:rsidRPr="00E1614C" w:rsidRDefault="00CE1EB5" w:rsidP="00E1614C">
      <w:pPr>
        <w:pStyle w:val="ListParagraph"/>
        <w:numPr>
          <w:ilvl w:val="1"/>
          <w:numId w:val="3"/>
        </w:numPr>
        <w:rPr>
          <w:b/>
          <w:sz w:val="24"/>
          <w:szCs w:val="24"/>
        </w:rPr>
      </w:pPr>
      <w:r w:rsidRPr="00CE1EB5">
        <w:rPr>
          <w:b/>
          <w:i/>
          <w:sz w:val="24"/>
          <w:szCs w:val="24"/>
        </w:rPr>
        <w:t>Parent tract s</w:t>
      </w:r>
      <w:r w:rsidR="00E1614C" w:rsidRPr="00CE1EB5">
        <w:rPr>
          <w:b/>
          <w:i/>
          <w:sz w:val="24"/>
          <w:szCs w:val="24"/>
        </w:rPr>
        <w:t>ize</w:t>
      </w:r>
      <w:r w:rsidR="00E1614C" w:rsidRPr="00E1614C">
        <w:rPr>
          <w:b/>
          <w:sz w:val="24"/>
          <w:szCs w:val="24"/>
        </w:rPr>
        <w:t xml:space="preserve"> (from the property appraiser website)</w:t>
      </w:r>
    </w:p>
    <w:p w14:paraId="5DC4D91A" w14:textId="77777777" w:rsidR="00E1614C" w:rsidRPr="009C675D" w:rsidRDefault="00A62E58" w:rsidP="00E1614C">
      <w:pPr>
        <w:pStyle w:val="ListParagraph"/>
        <w:numPr>
          <w:ilvl w:val="1"/>
          <w:numId w:val="3"/>
        </w:numPr>
        <w:rPr>
          <w:b/>
          <w:sz w:val="24"/>
          <w:szCs w:val="24"/>
        </w:rPr>
      </w:pPr>
      <w:r w:rsidRPr="00A62E58">
        <w:rPr>
          <w:b/>
          <w:sz w:val="24"/>
          <w:szCs w:val="24"/>
        </w:rPr>
        <w:t xml:space="preserve">If the </w:t>
      </w:r>
      <w:r w:rsidRPr="00A62E58">
        <w:rPr>
          <w:b/>
          <w:i/>
          <w:sz w:val="24"/>
          <w:szCs w:val="24"/>
        </w:rPr>
        <w:t>t</w:t>
      </w:r>
      <w:r w:rsidR="00CE1EB5" w:rsidRPr="00A62E58">
        <w:rPr>
          <w:b/>
          <w:i/>
          <w:sz w:val="24"/>
          <w:szCs w:val="24"/>
        </w:rPr>
        <w:t>ake area</w:t>
      </w:r>
      <w:r w:rsidR="00CE1EB5" w:rsidRPr="00A62E58">
        <w:rPr>
          <w:b/>
          <w:sz w:val="24"/>
          <w:szCs w:val="24"/>
        </w:rPr>
        <w:t xml:space="preserve"> </w:t>
      </w:r>
      <w:r>
        <w:rPr>
          <w:b/>
          <w:sz w:val="24"/>
          <w:szCs w:val="24"/>
        </w:rPr>
        <w:t xml:space="preserve">is under 1 acre use “square footage” and </w:t>
      </w:r>
      <w:r w:rsidR="00E60D72">
        <w:rPr>
          <w:b/>
          <w:sz w:val="24"/>
          <w:szCs w:val="24"/>
        </w:rPr>
        <w:t xml:space="preserve">if </w:t>
      </w:r>
      <w:r>
        <w:rPr>
          <w:b/>
          <w:sz w:val="24"/>
          <w:szCs w:val="24"/>
        </w:rPr>
        <w:t xml:space="preserve">the take area is </w:t>
      </w:r>
      <w:r w:rsidR="00E60D72">
        <w:rPr>
          <w:b/>
          <w:sz w:val="24"/>
          <w:szCs w:val="24"/>
        </w:rPr>
        <w:t>over 1 acre</w:t>
      </w:r>
      <w:r>
        <w:rPr>
          <w:b/>
          <w:sz w:val="24"/>
          <w:szCs w:val="24"/>
        </w:rPr>
        <w:t xml:space="preserve"> use “acres”</w:t>
      </w:r>
    </w:p>
    <w:p w14:paraId="5DC4D91B" w14:textId="77777777" w:rsidR="006344C5" w:rsidRDefault="006344C5" w:rsidP="009C675D">
      <w:pPr>
        <w:pStyle w:val="ListParagraph"/>
        <w:numPr>
          <w:ilvl w:val="0"/>
          <w:numId w:val="3"/>
        </w:numPr>
        <w:rPr>
          <w:b/>
          <w:sz w:val="24"/>
          <w:szCs w:val="24"/>
        </w:rPr>
      </w:pPr>
      <w:r w:rsidRPr="009C675D">
        <w:rPr>
          <w:b/>
          <w:sz w:val="24"/>
          <w:szCs w:val="24"/>
        </w:rPr>
        <w:t>Confidential</w:t>
      </w:r>
      <w:r w:rsidR="009C5D87">
        <w:rPr>
          <w:b/>
          <w:sz w:val="24"/>
          <w:szCs w:val="24"/>
        </w:rPr>
        <w:t>ity</w:t>
      </w:r>
    </w:p>
    <w:p w14:paraId="5DC4D91C" w14:textId="77777777" w:rsidR="00E60D72" w:rsidRDefault="00CE1EB5" w:rsidP="00E60D72">
      <w:pPr>
        <w:pStyle w:val="ListParagraph"/>
        <w:numPr>
          <w:ilvl w:val="0"/>
          <w:numId w:val="3"/>
        </w:numPr>
        <w:rPr>
          <w:b/>
          <w:sz w:val="24"/>
          <w:szCs w:val="24"/>
        </w:rPr>
      </w:pPr>
      <w:r>
        <w:rPr>
          <w:b/>
          <w:sz w:val="24"/>
          <w:szCs w:val="24"/>
        </w:rPr>
        <w:t>Validation of scope e</w:t>
      </w:r>
      <w:r w:rsidR="00E60D72" w:rsidRPr="00E60D72">
        <w:rPr>
          <w:b/>
          <w:sz w:val="24"/>
          <w:szCs w:val="24"/>
        </w:rPr>
        <w:t>stimate – Project Design Limits</w:t>
      </w:r>
    </w:p>
    <w:p w14:paraId="5DC4D91D" w14:textId="77777777" w:rsidR="00E60D72" w:rsidRDefault="00E60D72" w:rsidP="00E60D72">
      <w:pPr>
        <w:pStyle w:val="ListParagraph"/>
        <w:rPr>
          <w:b/>
          <w:sz w:val="24"/>
          <w:szCs w:val="24"/>
        </w:rPr>
      </w:pPr>
    </w:p>
    <w:p w14:paraId="5DC4D91E" w14:textId="77777777" w:rsidR="006344C5" w:rsidRDefault="006344C5" w:rsidP="009C675D">
      <w:pPr>
        <w:pStyle w:val="ListParagraph"/>
        <w:numPr>
          <w:ilvl w:val="0"/>
          <w:numId w:val="1"/>
        </w:numPr>
        <w:rPr>
          <w:b/>
          <w:sz w:val="28"/>
          <w:szCs w:val="28"/>
        </w:rPr>
      </w:pPr>
      <w:r w:rsidRPr="00A62E58">
        <w:rPr>
          <w:b/>
          <w:sz w:val="28"/>
          <w:szCs w:val="28"/>
          <w:u w:val="single"/>
        </w:rPr>
        <w:t>Right of Way Design Support Function</w:t>
      </w:r>
      <w:r w:rsidRPr="009C675D">
        <w:rPr>
          <w:b/>
          <w:sz w:val="28"/>
          <w:szCs w:val="28"/>
        </w:rPr>
        <w:t>:</w:t>
      </w:r>
    </w:p>
    <w:p w14:paraId="5DC4D91F" w14:textId="77777777" w:rsidR="00A34C40" w:rsidRPr="009C675D" w:rsidRDefault="00A34C40" w:rsidP="00A34C40">
      <w:pPr>
        <w:pStyle w:val="ListParagraph"/>
        <w:rPr>
          <w:b/>
          <w:sz w:val="28"/>
          <w:szCs w:val="28"/>
        </w:rPr>
      </w:pPr>
    </w:p>
    <w:p w14:paraId="5DC4D920" w14:textId="77777777" w:rsidR="009C675D" w:rsidRPr="009C675D" w:rsidRDefault="00281A34" w:rsidP="009C675D">
      <w:pPr>
        <w:pStyle w:val="ListParagraph"/>
        <w:numPr>
          <w:ilvl w:val="0"/>
          <w:numId w:val="4"/>
        </w:numPr>
        <w:rPr>
          <w:b/>
          <w:sz w:val="24"/>
          <w:szCs w:val="24"/>
        </w:rPr>
      </w:pPr>
      <w:r>
        <w:rPr>
          <w:b/>
          <w:sz w:val="24"/>
          <w:szCs w:val="24"/>
        </w:rPr>
        <w:t>Plans Prep Manual (</w:t>
      </w:r>
      <w:r w:rsidR="009C675D" w:rsidRPr="009C675D">
        <w:rPr>
          <w:b/>
          <w:sz w:val="24"/>
          <w:szCs w:val="24"/>
        </w:rPr>
        <w:t>PPM</w:t>
      </w:r>
      <w:r w:rsidR="00D539FF">
        <w:rPr>
          <w:b/>
          <w:sz w:val="24"/>
          <w:szCs w:val="24"/>
        </w:rPr>
        <w:t xml:space="preserve">) </w:t>
      </w:r>
      <w:r w:rsidR="009C675D" w:rsidRPr="009C675D">
        <w:rPr>
          <w:b/>
          <w:sz w:val="24"/>
          <w:szCs w:val="24"/>
        </w:rPr>
        <w:t>Chapter 12.2.1</w:t>
      </w:r>
    </w:p>
    <w:p w14:paraId="5DC4D921" w14:textId="77777777" w:rsidR="009C675D" w:rsidRPr="009C675D" w:rsidRDefault="009C675D" w:rsidP="009C675D">
      <w:pPr>
        <w:pStyle w:val="ListParagraph"/>
        <w:numPr>
          <w:ilvl w:val="0"/>
          <w:numId w:val="4"/>
        </w:numPr>
        <w:rPr>
          <w:b/>
          <w:sz w:val="24"/>
          <w:szCs w:val="24"/>
        </w:rPr>
      </w:pPr>
      <w:r w:rsidRPr="009C675D">
        <w:rPr>
          <w:b/>
          <w:sz w:val="24"/>
          <w:szCs w:val="24"/>
        </w:rPr>
        <w:t>Drainage Kick</w:t>
      </w:r>
      <w:r w:rsidR="00A62E58">
        <w:rPr>
          <w:b/>
          <w:sz w:val="24"/>
          <w:szCs w:val="24"/>
        </w:rPr>
        <w:t>-O</w:t>
      </w:r>
      <w:r w:rsidRPr="009C675D">
        <w:rPr>
          <w:b/>
          <w:sz w:val="24"/>
          <w:szCs w:val="24"/>
        </w:rPr>
        <w:t>ff Meeting</w:t>
      </w:r>
      <w:r w:rsidR="00A62E58">
        <w:rPr>
          <w:b/>
          <w:sz w:val="24"/>
          <w:szCs w:val="24"/>
        </w:rPr>
        <w:t xml:space="preserve"> (organized by FDOT Drainage Department)</w:t>
      </w:r>
    </w:p>
    <w:p w14:paraId="5DC4D922" w14:textId="77777777" w:rsidR="009C675D" w:rsidRPr="004131AB" w:rsidRDefault="006344C5" w:rsidP="004E0903">
      <w:pPr>
        <w:pStyle w:val="ListParagraph"/>
        <w:numPr>
          <w:ilvl w:val="0"/>
          <w:numId w:val="4"/>
        </w:numPr>
        <w:rPr>
          <w:b/>
          <w:sz w:val="24"/>
          <w:szCs w:val="24"/>
        </w:rPr>
      </w:pPr>
      <w:r w:rsidRPr="004131AB">
        <w:rPr>
          <w:b/>
          <w:sz w:val="24"/>
          <w:szCs w:val="24"/>
        </w:rPr>
        <w:t>Schedule Activity 424 Field Review Meeting:</w:t>
      </w:r>
      <w:r w:rsidR="004131AB" w:rsidRPr="004131AB">
        <w:rPr>
          <w:b/>
          <w:sz w:val="24"/>
          <w:szCs w:val="24"/>
        </w:rPr>
        <w:t xml:space="preserve"> </w:t>
      </w:r>
      <w:r w:rsidR="009C675D" w:rsidRPr="004131AB">
        <w:rPr>
          <w:b/>
          <w:sz w:val="24"/>
          <w:szCs w:val="24"/>
        </w:rPr>
        <w:t>Required Exhibits:</w:t>
      </w:r>
      <w:r w:rsidR="004131AB">
        <w:rPr>
          <w:b/>
          <w:sz w:val="24"/>
          <w:szCs w:val="24"/>
        </w:rPr>
        <w:t xml:space="preserve"> Plan sheets showing existing and proposed right of way on all impacted parcels.  Meeting scheduled by ROW Design Support PM.</w:t>
      </w:r>
    </w:p>
    <w:p w14:paraId="5DC4D923" w14:textId="77777777" w:rsidR="009C675D" w:rsidRDefault="009C675D" w:rsidP="006344C5">
      <w:pPr>
        <w:rPr>
          <w:b/>
          <w:sz w:val="24"/>
          <w:szCs w:val="24"/>
        </w:rPr>
      </w:pPr>
    </w:p>
    <w:p w14:paraId="5DC4D924" w14:textId="77777777" w:rsidR="006344C5" w:rsidRDefault="006344C5" w:rsidP="00583BC9">
      <w:pPr>
        <w:pStyle w:val="ListParagraph"/>
        <w:numPr>
          <w:ilvl w:val="0"/>
          <w:numId w:val="1"/>
        </w:numPr>
        <w:rPr>
          <w:b/>
          <w:sz w:val="28"/>
          <w:szCs w:val="28"/>
        </w:rPr>
      </w:pPr>
      <w:r w:rsidRPr="00A62E58">
        <w:rPr>
          <w:b/>
          <w:sz w:val="28"/>
          <w:szCs w:val="28"/>
          <w:u w:val="single"/>
        </w:rPr>
        <w:t>Handouts</w:t>
      </w:r>
      <w:r w:rsidRPr="00583BC9">
        <w:rPr>
          <w:b/>
          <w:sz w:val="28"/>
          <w:szCs w:val="28"/>
        </w:rPr>
        <w:t>:</w:t>
      </w:r>
    </w:p>
    <w:p w14:paraId="5DC4D925" w14:textId="77777777" w:rsidR="00A34C40" w:rsidRDefault="00A34C40" w:rsidP="00A34C40">
      <w:pPr>
        <w:pStyle w:val="ListParagraph"/>
        <w:rPr>
          <w:b/>
          <w:sz w:val="28"/>
          <w:szCs w:val="28"/>
        </w:rPr>
      </w:pPr>
    </w:p>
    <w:p w14:paraId="5DC4D926" w14:textId="77777777" w:rsidR="00A34C40" w:rsidRDefault="00A34C40" w:rsidP="00583BC9">
      <w:pPr>
        <w:pStyle w:val="ListParagraph"/>
        <w:numPr>
          <w:ilvl w:val="0"/>
          <w:numId w:val="5"/>
        </w:numPr>
        <w:rPr>
          <w:b/>
          <w:sz w:val="24"/>
          <w:szCs w:val="24"/>
        </w:rPr>
      </w:pPr>
      <w:r>
        <w:rPr>
          <w:b/>
          <w:sz w:val="24"/>
          <w:szCs w:val="24"/>
        </w:rPr>
        <w:t>Cost Estimate Definitions</w:t>
      </w:r>
      <w:r w:rsidR="00AD1048">
        <w:rPr>
          <w:b/>
          <w:sz w:val="24"/>
          <w:szCs w:val="24"/>
        </w:rPr>
        <w:t xml:space="preserve"> and Requirements</w:t>
      </w:r>
    </w:p>
    <w:p w14:paraId="5DC4D927" w14:textId="77777777" w:rsidR="0098734A" w:rsidRDefault="0098734A" w:rsidP="00583BC9">
      <w:pPr>
        <w:pStyle w:val="ListParagraph"/>
        <w:numPr>
          <w:ilvl w:val="0"/>
          <w:numId w:val="5"/>
        </w:numPr>
        <w:rPr>
          <w:b/>
          <w:sz w:val="24"/>
          <w:szCs w:val="24"/>
        </w:rPr>
      </w:pPr>
      <w:r>
        <w:rPr>
          <w:b/>
          <w:sz w:val="24"/>
          <w:szCs w:val="24"/>
        </w:rPr>
        <w:t xml:space="preserve">Right </w:t>
      </w:r>
      <w:r w:rsidR="00CE1EB5">
        <w:rPr>
          <w:b/>
          <w:sz w:val="24"/>
          <w:szCs w:val="24"/>
        </w:rPr>
        <w:t>of Way Design Support Functions</w:t>
      </w:r>
    </w:p>
    <w:p w14:paraId="5DC4D928" w14:textId="77777777" w:rsidR="006344C5" w:rsidRPr="00583BC9" w:rsidRDefault="006344C5" w:rsidP="00583BC9">
      <w:pPr>
        <w:pStyle w:val="ListParagraph"/>
        <w:numPr>
          <w:ilvl w:val="0"/>
          <w:numId w:val="5"/>
        </w:numPr>
        <w:rPr>
          <w:b/>
          <w:sz w:val="24"/>
          <w:szCs w:val="24"/>
        </w:rPr>
      </w:pPr>
      <w:r w:rsidRPr="00583BC9">
        <w:rPr>
          <w:b/>
          <w:sz w:val="24"/>
          <w:szCs w:val="24"/>
        </w:rPr>
        <w:t>Pond Siting Report Checklist</w:t>
      </w:r>
    </w:p>
    <w:p w14:paraId="5DC4D929" w14:textId="77777777" w:rsidR="009C675D" w:rsidRPr="00583BC9" w:rsidRDefault="009C675D" w:rsidP="00583BC9">
      <w:pPr>
        <w:pStyle w:val="ListParagraph"/>
        <w:numPr>
          <w:ilvl w:val="0"/>
          <w:numId w:val="5"/>
        </w:numPr>
        <w:rPr>
          <w:b/>
          <w:sz w:val="24"/>
          <w:szCs w:val="24"/>
        </w:rPr>
      </w:pPr>
      <w:r w:rsidRPr="00583BC9">
        <w:rPr>
          <w:b/>
          <w:sz w:val="24"/>
          <w:szCs w:val="24"/>
        </w:rPr>
        <w:t>Excel Spreadsheet</w:t>
      </w:r>
    </w:p>
    <w:p w14:paraId="5DC4D92A" w14:textId="77777777" w:rsidR="009C675D" w:rsidRDefault="009C675D" w:rsidP="00583BC9">
      <w:pPr>
        <w:pStyle w:val="ListParagraph"/>
        <w:numPr>
          <w:ilvl w:val="0"/>
          <w:numId w:val="5"/>
        </w:numPr>
        <w:rPr>
          <w:b/>
          <w:sz w:val="24"/>
          <w:szCs w:val="24"/>
        </w:rPr>
      </w:pPr>
      <w:r w:rsidRPr="00583BC9">
        <w:rPr>
          <w:b/>
          <w:sz w:val="24"/>
          <w:szCs w:val="24"/>
        </w:rPr>
        <w:t>Aerial Exhibit Example</w:t>
      </w:r>
      <w:r w:rsidR="0098734A">
        <w:rPr>
          <w:b/>
          <w:sz w:val="24"/>
          <w:szCs w:val="24"/>
        </w:rPr>
        <w:t xml:space="preserve"> for ROW Cost Estimates</w:t>
      </w:r>
    </w:p>
    <w:p w14:paraId="5DC4D92B" w14:textId="77777777" w:rsidR="00E60D72" w:rsidRPr="00583BC9" w:rsidRDefault="00E60D72" w:rsidP="00583BC9">
      <w:pPr>
        <w:pStyle w:val="ListParagraph"/>
        <w:numPr>
          <w:ilvl w:val="0"/>
          <w:numId w:val="5"/>
        </w:numPr>
        <w:rPr>
          <w:b/>
          <w:sz w:val="24"/>
          <w:szCs w:val="24"/>
        </w:rPr>
      </w:pPr>
      <w:r>
        <w:rPr>
          <w:b/>
          <w:sz w:val="24"/>
          <w:szCs w:val="24"/>
        </w:rPr>
        <w:t>Pond Cost Summary Matrix</w:t>
      </w:r>
    </w:p>
    <w:p w14:paraId="5DC4D92C" w14:textId="77777777" w:rsidR="0070023B" w:rsidRDefault="0070023B">
      <w:pPr>
        <w:rPr>
          <w:b/>
          <w:sz w:val="24"/>
          <w:szCs w:val="24"/>
        </w:rPr>
      </w:pPr>
      <w:r>
        <w:rPr>
          <w:b/>
          <w:sz w:val="24"/>
          <w:szCs w:val="24"/>
        </w:rPr>
        <w:br w:type="page"/>
      </w:r>
    </w:p>
    <w:p w14:paraId="5DC4D92D" w14:textId="77777777" w:rsidR="0070023B" w:rsidRPr="005F111C" w:rsidRDefault="0070023B" w:rsidP="0070023B">
      <w:pPr>
        <w:autoSpaceDE w:val="0"/>
        <w:autoSpaceDN w:val="0"/>
        <w:adjustRightInd w:val="0"/>
        <w:spacing w:after="0" w:line="240" w:lineRule="auto"/>
        <w:ind w:left="360"/>
        <w:rPr>
          <w:rFonts w:ascii="Times New Roman" w:hAnsi="Times New Roman" w:cs="Times New Roman"/>
          <w:b/>
          <w:sz w:val="28"/>
          <w:szCs w:val="28"/>
        </w:rPr>
      </w:pPr>
      <w:r w:rsidRPr="0070023B">
        <w:rPr>
          <w:rFonts w:ascii="Times New Roman" w:hAnsi="Times New Roman" w:cs="Times New Roman"/>
          <w:b/>
          <w:sz w:val="28"/>
          <w:szCs w:val="28"/>
        </w:rPr>
        <w:lastRenderedPageBreak/>
        <w:t>Schedule Activity Code 298 – Right of Way Cost Estimate</w:t>
      </w:r>
      <w:r w:rsidRPr="005F111C">
        <w:rPr>
          <w:rFonts w:ascii="Times New Roman" w:hAnsi="Times New Roman" w:cs="Times New Roman"/>
          <w:b/>
          <w:sz w:val="28"/>
          <w:szCs w:val="28"/>
        </w:rPr>
        <w:t>s</w:t>
      </w:r>
      <w:r w:rsidRPr="0070023B">
        <w:rPr>
          <w:rFonts w:ascii="Times New Roman" w:hAnsi="Times New Roman" w:cs="Times New Roman"/>
          <w:b/>
          <w:sz w:val="28"/>
          <w:szCs w:val="28"/>
        </w:rPr>
        <w:t xml:space="preserve">: </w:t>
      </w:r>
    </w:p>
    <w:p w14:paraId="5DC4D92E" w14:textId="77777777" w:rsidR="00BB22C9" w:rsidRDefault="00BB22C9" w:rsidP="0070023B">
      <w:pPr>
        <w:autoSpaceDE w:val="0"/>
        <w:autoSpaceDN w:val="0"/>
        <w:adjustRightInd w:val="0"/>
        <w:spacing w:after="0" w:line="240" w:lineRule="auto"/>
        <w:ind w:left="360"/>
        <w:rPr>
          <w:rFonts w:ascii="Times New Roman" w:hAnsi="Times New Roman" w:cs="Times New Roman"/>
          <w:b/>
          <w:sz w:val="24"/>
          <w:szCs w:val="24"/>
        </w:rPr>
      </w:pPr>
    </w:p>
    <w:p w14:paraId="5DC4D92F" w14:textId="77777777" w:rsidR="00BB22C9" w:rsidRPr="00BB22C9" w:rsidRDefault="00BB22C9" w:rsidP="00BD0C51">
      <w:pPr>
        <w:pStyle w:val="ListParagraph"/>
        <w:numPr>
          <w:ilvl w:val="0"/>
          <w:numId w:val="15"/>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Project </w:t>
      </w:r>
      <w:r w:rsidRPr="00BB22C9">
        <w:rPr>
          <w:rFonts w:ascii="Times New Roman" w:hAnsi="Times New Roman" w:cs="Times New Roman"/>
          <w:b/>
          <w:sz w:val="24"/>
          <w:szCs w:val="24"/>
        </w:rPr>
        <w:t>Schedule Milestone Definitions:</w:t>
      </w:r>
    </w:p>
    <w:p w14:paraId="5DC4D930" w14:textId="77777777" w:rsidR="0070023B" w:rsidRPr="0070023B" w:rsidRDefault="0070023B" w:rsidP="0070023B">
      <w:pPr>
        <w:autoSpaceDE w:val="0"/>
        <w:autoSpaceDN w:val="0"/>
        <w:adjustRightInd w:val="0"/>
        <w:spacing w:after="0" w:line="240" w:lineRule="auto"/>
        <w:rPr>
          <w:rFonts w:ascii="Times New Roman" w:hAnsi="Times New Roman" w:cs="Times New Roman"/>
          <w:sz w:val="24"/>
          <w:szCs w:val="24"/>
        </w:rPr>
      </w:pPr>
    </w:p>
    <w:p w14:paraId="5DC4D931" w14:textId="77777777" w:rsidR="0070023B" w:rsidRPr="0070023B" w:rsidRDefault="0070023B" w:rsidP="0070023B">
      <w:pPr>
        <w:numPr>
          <w:ilvl w:val="0"/>
          <w:numId w:val="7"/>
        </w:numPr>
        <w:tabs>
          <w:tab w:val="left" w:pos="2535"/>
        </w:tabs>
        <w:contextualSpacing/>
        <w:rPr>
          <w:rFonts w:ascii="Times New Roman" w:hAnsi="Times New Roman" w:cs="Times New Roman"/>
          <w:sz w:val="24"/>
          <w:szCs w:val="24"/>
        </w:rPr>
      </w:pPr>
      <w:r w:rsidRPr="0070023B">
        <w:rPr>
          <w:rFonts w:ascii="Times New Roman" w:hAnsi="Times New Roman" w:cs="Times New Roman"/>
          <w:sz w:val="24"/>
          <w:szCs w:val="24"/>
          <w:u w:val="single"/>
        </w:rPr>
        <w:t>Activity Code: 298010</w:t>
      </w:r>
      <w:r w:rsidRPr="0070023B">
        <w:rPr>
          <w:rFonts w:ascii="Times New Roman" w:hAnsi="Times New Roman" w:cs="Times New Roman"/>
          <w:sz w:val="24"/>
          <w:szCs w:val="24"/>
        </w:rPr>
        <w:t xml:space="preserve"> - R/W Estimate – Scope – This is the first of four scheduled Right of Way estimate updates.</w:t>
      </w:r>
    </w:p>
    <w:p w14:paraId="5DC4D932" w14:textId="77777777" w:rsidR="0070023B" w:rsidRPr="0070023B" w:rsidRDefault="0070023B" w:rsidP="0070023B">
      <w:pPr>
        <w:numPr>
          <w:ilvl w:val="0"/>
          <w:numId w:val="7"/>
        </w:numPr>
        <w:tabs>
          <w:tab w:val="left" w:pos="2535"/>
        </w:tabs>
        <w:contextualSpacing/>
        <w:rPr>
          <w:rFonts w:ascii="Times New Roman" w:hAnsi="Times New Roman" w:cs="Times New Roman"/>
          <w:sz w:val="24"/>
          <w:szCs w:val="24"/>
        </w:rPr>
      </w:pPr>
      <w:r w:rsidRPr="0070023B">
        <w:rPr>
          <w:rFonts w:ascii="Times New Roman" w:hAnsi="Times New Roman" w:cs="Times New Roman"/>
          <w:sz w:val="24"/>
          <w:szCs w:val="24"/>
          <w:u w:val="single"/>
        </w:rPr>
        <w:t>Activity Code: 298030</w:t>
      </w:r>
      <w:r w:rsidRPr="0070023B">
        <w:rPr>
          <w:rFonts w:ascii="Times New Roman" w:hAnsi="Times New Roman" w:cs="Times New Roman"/>
          <w:sz w:val="24"/>
          <w:szCs w:val="24"/>
        </w:rPr>
        <w:t xml:space="preserve"> R/W Estimate – Line and Grade Completion - This is the second of four scheduled Right of Way estimate updates.</w:t>
      </w:r>
    </w:p>
    <w:p w14:paraId="5DC4D933" w14:textId="77777777" w:rsidR="0070023B" w:rsidRPr="0070023B" w:rsidRDefault="0070023B" w:rsidP="0070023B">
      <w:pPr>
        <w:numPr>
          <w:ilvl w:val="0"/>
          <w:numId w:val="7"/>
        </w:numPr>
        <w:tabs>
          <w:tab w:val="left" w:pos="2535"/>
        </w:tabs>
        <w:contextualSpacing/>
        <w:rPr>
          <w:rFonts w:ascii="Times New Roman" w:hAnsi="Times New Roman" w:cs="Times New Roman"/>
          <w:sz w:val="24"/>
          <w:szCs w:val="24"/>
        </w:rPr>
      </w:pPr>
      <w:r w:rsidRPr="0070023B">
        <w:rPr>
          <w:rFonts w:ascii="Times New Roman" w:hAnsi="Times New Roman" w:cs="Times New Roman"/>
          <w:sz w:val="24"/>
          <w:szCs w:val="24"/>
          <w:u w:val="single"/>
        </w:rPr>
        <w:t>Activity Code: 298060</w:t>
      </w:r>
      <w:r w:rsidRPr="0070023B">
        <w:rPr>
          <w:rFonts w:ascii="Times New Roman" w:hAnsi="Times New Roman" w:cs="Times New Roman"/>
          <w:sz w:val="24"/>
          <w:szCs w:val="24"/>
        </w:rPr>
        <w:t xml:space="preserve"> R/W Estimate – Initial Plans Completion (</w:t>
      </w:r>
      <w:r w:rsidR="00BB22C9">
        <w:rPr>
          <w:rFonts w:ascii="Times New Roman" w:hAnsi="Times New Roman" w:cs="Times New Roman"/>
          <w:sz w:val="24"/>
          <w:szCs w:val="24"/>
        </w:rPr>
        <w:t xml:space="preserve">Following </w:t>
      </w:r>
      <w:r w:rsidRPr="0070023B">
        <w:rPr>
          <w:rFonts w:ascii="Times New Roman" w:hAnsi="Times New Roman" w:cs="Times New Roman"/>
          <w:sz w:val="24"/>
          <w:szCs w:val="24"/>
        </w:rPr>
        <w:t>Parcel by Parcel Meeting</w:t>
      </w:r>
      <w:r w:rsidR="00BB22C9">
        <w:rPr>
          <w:rFonts w:ascii="Times New Roman" w:hAnsi="Times New Roman" w:cs="Times New Roman"/>
          <w:sz w:val="24"/>
          <w:szCs w:val="24"/>
        </w:rPr>
        <w:t>)</w:t>
      </w:r>
      <w:r w:rsidRPr="0070023B">
        <w:rPr>
          <w:rFonts w:ascii="Times New Roman" w:hAnsi="Times New Roman" w:cs="Times New Roman"/>
          <w:sz w:val="24"/>
          <w:szCs w:val="24"/>
        </w:rPr>
        <w:t xml:space="preserve">  This is the third of four scheduled Right of Way estimate updates</w:t>
      </w:r>
      <w:r w:rsidR="00BB22C9">
        <w:rPr>
          <w:rFonts w:ascii="Times New Roman" w:hAnsi="Times New Roman" w:cs="Times New Roman"/>
          <w:sz w:val="24"/>
          <w:szCs w:val="24"/>
        </w:rPr>
        <w:t xml:space="preserve"> once the Parcel by Parcel Meeting has been completed</w:t>
      </w:r>
      <w:r w:rsidRPr="0070023B">
        <w:rPr>
          <w:rFonts w:ascii="Times New Roman" w:hAnsi="Times New Roman" w:cs="Times New Roman"/>
          <w:sz w:val="24"/>
          <w:szCs w:val="24"/>
        </w:rPr>
        <w:t xml:space="preserve">. </w:t>
      </w:r>
      <w:r w:rsidRPr="0070023B">
        <w:rPr>
          <w:rFonts w:ascii="Times New Roman" w:hAnsi="Times New Roman" w:cs="Times New Roman"/>
          <w:sz w:val="24"/>
          <w:szCs w:val="24"/>
          <w:u w:val="single"/>
        </w:rPr>
        <w:t>EOR will still need to provide parcel information for the estimate after the Parcel by Parcel meeting</w:t>
      </w:r>
      <w:r w:rsidR="00BB22C9">
        <w:rPr>
          <w:rFonts w:ascii="Times New Roman" w:hAnsi="Times New Roman" w:cs="Times New Roman"/>
          <w:sz w:val="24"/>
          <w:szCs w:val="24"/>
          <w:u w:val="single"/>
        </w:rPr>
        <w:t xml:space="preserve"> to develop the estimate</w:t>
      </w:r>
      <w:r w:rsidRPr="0070023B">
        <w:rPr>
          <w:rFonts w:ascii="Times New Roman" w:hAnsi="Times New Roman" w:cs="Times New Roman"/>
          <w:sz w:val="24"/>
          <w:szCs w:val="24"/>
          <w:u w:val="single"/>
        </w:rPr>
        <w:t>.</w:t>
      </w:r>
      <w:r w:rsidRPr="0070023B">
        <w:rPr>
          <w:rFonts w:ascii="Times New Roman" w:hAnsi="Times New Roman" w:cs="Times New Roman"/>
          <w:sz w:val="24"/>
          <w:szCs w:val="24"/>
        </w:rPr>
        <w:t xml:space="preserve"> </w:t>
      </w:r>
    </w:p>
    <w:p w14:paraId="5DC4D934" w14:textId="77777777" w:rsidR="0070023B" w:rsidRDefault="0070023B" w:rsidP="0070023B">
      <w:pPr>
        <w:numPr>
          <w:ilvl w:val="0"/>
          <w:numId w:val="7"/>
        </w:numPr>
        <w:tabs>
          <w:tab w:val="left" w:pos="2535"/>
        </w:tabs>
        <w:contextualSpacing/>
        <w:rPr>
          <w:rFonts w:ascii="Times New Roman" w:hAnsi="Times New Roman" w:cs="Times New Roman"/>
          <w:sz w:val="24"/>
          <w:szCs w:val="24"/>
        </w:rPr>
      </w:pPr>
      <w:r w:rsidRPr="0070023B">
        <w:rPr>
          <w:rFonts w:ascii="Times New Roman" w:hAnsi="Times New Roman" w:cs="Times New Roman"/>
          <w:sz w:val="24"/>
          <w:szCs w:val="24"/>
          <w:u w:val="single"/>
        </w:rPr>
        <w:t>Activity Code: 298090</w:t>
      </w:r>
      <w:r w:rsidRPr="0070023B">
        <w:rPr>
          <w:rFonts w:ascii="Times New Roman" w:hAnsi="Times New Roman" w:cs="Times New Roman"/>
          <w:sz w:val="24"/>
          <w:szCs w:val="24"/>
        </w:rPr>
        <w:t xml:space="preserve"> R/W Estimate – Final Plans Completed (100% R/W Maps Completed and Final Plans Completed - This is the final Right of Way estimate update</w:t>
      </w:r>
      <w:r w:rsidR="00BB22C9">
        <w:rPr>
          <w:rFonts w:ascii="Times New Roman" w:hAnsi="Times New Roman" w:cs="Times New Roman"/>
          <w:sz w:val="24"/>
          <w:szCs w:val="24"/>
        </w:rPr>
        <w:t xml:space="preserve"> required in the project schedule</w:t>
      </w:r>
      <w:r w:rsidRPr="0070023B">
        <w:rPr>
          <w:rFonts w:ascii="Times New Roman" w:hAnsi="Times New Roman" w:cs="Times New Roman"/>
          <w:sz w:val="24"/>
          <w:szCs w:val="24"/>
        </w:rPr>
        <w:t xml:space="preserve">. </w:t>
      </w:r>
    </w:p>
    <w:p w14:paraId="5DC4D935" w14:textId="77777777" w:rsidR="00EC002C" w:rsidRDefault="00EC002C" w:rsidP="0070023B">
      <w:pPr>
        <w:tabs>
          <w:tab w:val="left" w:pos="2535"/>
        </w:tabs>
        <w:contextualSpacing/>
        <w:rPr>
          <w:rFonts w:ascii="Times New Roman" w:hAnsi="Times New Roman" w:cs="Times New Roman"/>
          <w:b/>
          <w:sz w:val="24"/>
          <w:szCs w:val="24"/>
        </w:rPr>
      </w:pPr>
    </w:p>
    <w:p w14:paraId="5DC4D936" w14:textId="77777777" w:rsidR="00A34C40" w:rsidRPr="00A34C40" w:rsidRDefault="00A34C40" w:rsidP="00EC002C">
      <w:pPr>
        <w:pStyle w:val="ListParagraph"/>
        <w:numPr>
          <w:ilvl w:val="0"/>
          <w:numId w:val="15"/>
        </w:numPr>
        <w:tabs>
          <w:tab w:val="left" w:pos="2535"/>
        </w:tabs>
        <w:rPr>
          <w:rFonts w:ascii="Times New Roman" w:hAnsi="Times New Roman" w:cs="Times New Roman"/>
          <w:b/>
          <w:sz w:val="24"/>
          <w:szCs w:val="24"/>
        </w:rPr>
      </w:pPr>
      <w:r>
        <w:rPr>
          <w:rFonts w:ascii="Times New Roman" w:hAnsi="Times New Roman" w:cs="Times New Roman"/>
          <w:b/>
          <w:sz w:val="24"/>
          <w:szCs w:val="24"/>
        </w:rPr>
        <w:t xml:space="preserve">Special Right of Way Cost Estimates.  </w:t>
      </w:r>
    </w:p>
    <w:p w14:paraId="5DC4D937" w14:textId="77777777" w:rsidR="00A34C40" w:rsidRDefault="00A34C40" w:rsidP="00A34C40">
      <w:pPr>
        <w:pStyle w:val="ListParagraph"/>
        <w:tabs>
          <w:tab w:val="left" w:pos="2535"/>
        </w:tabs>
        <w:rPr>
          <w:rFonts w:ascii="Times New Roman" w:hAnsi="Times New Roman" w:cs="Times New Roman"/>
          <w:b/>
          <w:sz w:val="24"/>
          <w:szCs w:val="24"/>
        </w:rPr>
      </w:pPr>
      <w:r>
        <w:rPr>
          <w:rFonts w:ascii="Times New Roman" w:hAnsi="Times New Roman" w:cs="Times New Roman"/>
          <w:sz w:val="24"/>
          <w:szCs w:val="24"/>
        </w:rPr>
        <w:t>Special right of way cost estimates are developed to support design decisions such as alignment options and pond options.  Exhibits required are the same as scheduled milestone estimates.</w:t>
      </w:r>
    </w:p>
    <w:p w14:paraId="5DC4D938" w14:textId="77777777" w:rsidR="00A34C40" w:rsidRDefault="00A34C40" w:rsidP="00A34C40">
      <w:pPr>
        <w:pStyle w:val="ListParagraph"/>
        <w:tabs>
          <w:tab w:val="left" w:pos="2535"/>
        </w:tabs>
        <w:rPr>
          <w:rFonts w:ascii="Times New Roman" w:hAnsi="Times New Roman" w:cs="Times New Roman"/>
          <w:b/>
          <w:sz w:val="24"/>
          <w:szCs w:val="24"/>
        </w:rPr>
      </w:pPr>
    </w:p>
    <w:p w14:paraId="5DC4D939" w14:textId="77777777" w:rsidR="00A34C40" w:rsidRDefault="00A34C40" w:rsidP="00A34C40">
      <w:pPr>
        <w:pStyle w:val="ListParagraph"/>
        <w:numPr>
          <w:ilvl w:val="0"/>
          <w:numId w:val="15"/>
        </w:numPr>
        <w:tabs>
          <w:tab w:val="left" w:pos="2535"/>
        </w:tabs>
        <w:rPr>
          <w:rFonts w:ascii="Times New Roman" w:hAnsi="Times New Roman" w:cs="Times New Roman"/>
          <w:b/>
          <w:sz w:val="24"/>
          <w:szCs w:val="24"/>
        </w:rPr>
      </w:pPr>
      <w:r>
        <w:rPr>
          <w:rFonts w:ascii="Times New Roman" w:hAnsi="Times New Roman" w:cs="Times New Roman"/>
          <w:b/>
          <w:sz w:val="24"/>
          <w:szCs w:val="24"/>
        </w:rPr>
        <w:t>Annual Work Program Right of Way Cost Estimates:</w:t>
      </w:r>
    </w:p>
    <w:p w14:paraId="5DC4D93A" w14:textId="77777777" w:rsidR="00A34C40" w:rsidRDefault="00A34C40" w:rsidP="00A34C40">
      <w:pPr>
        <w:pStyle w:val="ListParagraph"/>
        <w:tabs>
          <w:tab w:val="left" w:pos="2535"/>
        </w:tabs>
        <w:rPr>
          <w:rFonts w:ascii="Times New Roman" w:hAnsi="Times New Roman" w:cs="Times New Roman"/>
          <w:sz w:val="24"/>
          <w:szCs w:val="24"/>
        </w:rPr>
      </w:pPr>
      <w:r>
        <w:rPr>
          <w:rFonts w:ascii="Times New Roman" w:hAnsi="Times New Roman" w:cs="Times New Roman"/>
          <w:sz w:val="24"/>
          <w:szCs w:val="24"/>
        </w:rPr>
        <w:t>Projects within the adopted five (5) year work program require annual updates to support project programming and funding requirements.</w:t>
      </w:r>
    </w:p>
    <w:p w14:paraId="5DC4D93B" w14:textId="77777777" w:rsidR="00A34C40" w:rsidRDefault="00A34C40" w:rsidP="00A34C40">
      <w:pPr>
        <w:pStyle w:val="ListParagraph"/>
        <w:tabs>
          <w:tab w:val="left" w:pos="2535"/>
        </w:tabs>
        <w:rPr>
          <w:rFonts w:ascii="Times New Roman" w:hAnsi="Times New Roman" w:cs="Times New Roman"/>
          <w:sz w:val="24"/>
          <w:szCs w:val="24"/>
        </w:rPr>
      </w:pPr>
    </w:p>
    <w:p w14:paraId="5DC4D93C" w14:textId="77777777" w:rsidR="00A34C40" w:rsidRPr="00A34C40" w:rsidRDefault="00A34C40" w:rsidP="00A34C40">
      <w:pPr>
        <w:pStyle w:val="ListParagraph"/>
        <w:numPr>
          <w:ilvl w:val="0"/>
          <w:numId w:val="15"/>
        </w:numPr>
        <w:tabs>
          <w:tab w:val="left" w:pos="2535"/>
        </w:tabs>
        <w:autoSpaceDE w:val="0"/>
        <w:autoSpaceDN w:val="0"/>
        <w:adjustRightInd w:val="0"/>
        <w:spacing w:after="0" w:line="240" w:lineRule="auto"/>
        <w:rPr>
          <w:rFonts w:ascii="Times New Roman" w:hAnsi="Times New Roman" w:cs="Times New Roman"/>
          <w:b/>
          <w:sz w:val="24"/>
          <w:szCs w:val="24"/>
        </w:rPr>
      </w:pPr>
      <w:r w:rsidRPr="00A34C40">
        <w:rPr>
          <w:rFonts w:ascii="Times New Roman" w:hAnsi="Times New Roman" w:cs="Times New Roman"/>
          <w:b/>
          <w:sz w:val="24"/>
          <w:szCs w:val="24"/>
        </w:rPr>
        <w:t>Cost Estimate Exhibit Requirements:</w:t>
      </w:r>
    </w:p>
    <w:p w14:paraId="5DC4D93D" w14:textId="77777777" w:rsidR="00A34C40" w:rsidRPr="0070023B" w:rsidRDefault="00A34C40" w:rsidP="00A34C40">
      <w:pPr>
        <w:pStyle w:val="ListParagraph"/>
        <w:tabs>
          <w:tab w:val="left" w:pos="2535"/>
        </w:tabs>
        <w:autoSpaceDE w:val="0"/>
        <w:autoSpaceDN w:val="0"/>
        <w:adjustRightInd w:val="0"/>
        <w:spacing w:after="0" w:line="240" w:lineRule="auto"/>
        <w:rPr>
          <w:rFonts w:ascii="Times New Roman" w:hAnsi="Times New Roman" w:cs="Times New Roman"/>
          <w:b/>
          <w:sz w:val="24"/>
          <w:szCs w:val="24"/>
        </w:rPr>
      </w:pPr>
    </w:p>
    <w:p w14:paraId="5DC4D93E" w14:textId="77777777" w:rsidR="0070023B" w:rsidRPr="0070023B" w:rsidRDefault="0070023B" w:rsidP="0070023B">
      <w:pPr>
        <w:numPr>
          <w:ilvl w:val="0"/>
          <w:numId w:val="9"/>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Aerial Plots with overlays that show the following:</w:t>
      </w:r>
    </w:p>
    <w:p w14:paraId="5DC4D93F" w14:textId="77777777" w:rsidR="0070023B" w:rsidRPr="0070023B" w:rsidRDefault="0070023B" w:rsidP="0070023B">
      <w:pPr>
        <w:numPr>
          <w:ilvl w:val="0"/>
          <w:numId w:val="10"/>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Property Lines</w:t>
      </w:r>
    </w:p>
    <w:p w14:paraId="5DC4D940" w14:textId="77777777" w:rsidR="0070023B" w:rsidRPr="0070023B" w:rsidRDefault="0070023B" w:rsidP="0070023B">
      <w:pPr>
        <w:numPr>
          <w:ilvl w:val="0"/>
          <w:numId w:val="10"/>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Existing R/W</w:t>
      </w:r>
      <w:r w:rsidR="0088320B">
        <w:rPr>
          <w:rFonts w:ascii="Times New Roman" w:hAnsi="Times New Roman" w:cs="Times New Roman"/>
          <w:sz w:val="24"/>
          <w:szCs w:val="24"/>
        </w:rPr>
        <w:t xml:space="preserve"> line</w:t>
      </w:r>
    </w:p>
    <w:p w14:paraId="5DC4D941" w14:textId="77777777" w:rsidR="0070023B" w:rsidRDefault="0070023B" w:rsidP="0070023B">
      <w:pPr>
        <w:numPr>
          <w:ilvl w:val="0"/>
          <w:numId w:val="10"/>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Proposed R/W line</w:t>
      </w:r>
    </w:p>
    <w:p w14:paraId="5DC4D942" w14:textId="77777777" w:rsidR="00EC5DE2" w:rsidRPr="0070023B" w:rsidRDefault="00EC5DE2" w:rsidP="0070023B">
      <w:pPr>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area dimensions </w:t>
      </w:r>
      <w:r w:rsidR="00AA0959">
        <w:rPr>
          <w:rFonts w:ascii="Times New Roman" w:hAnsi="Times New Roman" w:cs="Times New Roman"/>
          <w:sz w:val="24"/>
          <w:szCs w:val="24"/>
        </w:rPr>
        <w:t>on visual exhibit (</w:t>
      </w:r>
      <w:r>
        <w:rPr>
          <w:rFonts w:ascii="Times New Roman" w:hAnsi="Times New Roman" w:cs="Times New Roman"/>
          <w:sz w:val="24"/>
          <w:szCs w:val="24"/>
        </w:rPr>
        <w:t>where possible</w:t>
      </w:r>
      <w:r w:rsidR="00AA0959">
        <w:rPr>
          <w:rFonts w:ascii="Times New Roman" w:hAnsi="Times New Roman" w:cs="Times New Roman"/>
          <w:sz w:val="24"/>
          <w:szCs w:val="24"/>
        </w:rPr>
        <w:t>)</w:t>
      </w:r>
    </w:p>
    <w:p w14:paraId="5DC4D943" w14:textId="77777777" w:rsidR="0070023B" w:rsidRPr="0070023B" w:rsidRDefault="0070023B" w:rsidP="0070023B">
      <w:pPr>
        <w:numPr>
          <w:ilvl w:val="0"/>
          <w:numId w:val="10"/>
        </w:numPr>
        <w:autoSpaceDE w:val="0"/>
        <w:autoSpaceDN w:val="0"/>
        <w:adjustRightInd w:val="0"/>
        <w:spacing w:after="0" w:line="240" w:lineRule="auto"/>
        <w:rPr>
          <w:rFonts w:ascii="Times New Roman" w:hAnsi="Times New Roman" w:cs="Times New Roman"/>
          <w:sz w:val="24"/>
          <w:szCs w:val="24"/>
        </w:rPr>
      </w:pPr>
      <w:r w:rsidRPr="00473DE3">
        <w:rPr>
          <w:rFonts w:ascii="Times New Roman" w:hAnsi="Times New Roman" w:cs="Times New Roman"/>
          <w:sz w:val="24"/>
          <w:szCs w:val="24"/>
          <w:highlight w:val="yellow"/>
        </w:rPr>
        <w:t>Temporary (unique) Parcel Number / ROW C.E. Parcel Number</w:t>
      </w:r>
      <w:r w:rsidR="009C5D87">
        <w:rPr>
          <w:rFonts w:ascii="Times New Roman" w:hAnsi="Times New Roman" w:cs="Times New Roman"/>
          <w:sz w:val="24"/>
          <w:szCs w:val="24"/>
          <w:highlight w:val="yellow"/>
        </w:rPr>
        <w:t>.  Parcel number provided by Cost Estimate Project Manager will be used on all exhibits</w:t>
      </w:r>
      <w:r w:rsidRPr="00473DE3">
        <w:rPr>
          <w:rFonts w:ascii="Times New Roman" w:hAnsi="Times New Roman" w:cs="Times New Roman"/>
          <w:sz w:val="24"/>
          <w:szCs w:val="24"/>
          <w:highlight w:val="yellow"/>
        </w:rPr>
        <w:t xml:space="preserve"> until the Official Parcel Number has been assigned at the Parcel by Parcel meeting. After the Parcel by Parcel then the Official Parcel Number for the Project</w:t>
      </w:r>
      <w:r w:rsidR="0088320B" w:rsidRPr="00473DE3">
        <w:rPr>
          <w:rFonts w:ascii="Times New Roman" w:hAnsi="Times New Roman" w:cs="Times New Roman"/>
          <w:sz w:val="24"/>
          <w:szCs w:val="24"/>
          <w:highlight w:val="yellow"/>
        </w:rPr>
        <w:t xml:space="preserve"> will be used to identify each impacted parcel</w:t>
      </w:r>
      <w:r w:rsidRPr="0070023B">
        <w:rPr>
          <w:rFonts w:ascii="Times New Roman" w:hAnsi="Times New Roman" w:cs="Times New Roman"/>
          <w:sz w:val="24"/>
          <w:szCs w:val="24"/>
        </w:rPr>
        <w:t xml:space="preserve">. </w:t>
      </w:r>
    </w:p>
    <w:p w14:paraId="5DC4D944" w14:textId="77777777" w:rsidR="0070023B" w:rsidRPr="0070023B" w:rsidRDefault="0070023B" w:rsidP="0070023B">
      <w:pPr>
        <w:numPr>
          <w:ilvl w:val="0"/>
          <w:numId w:val="10"/>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Property Appraiser, County Tax ID#/Alt Key Number</w:t>
      </w:r>
    </w:p>
    <w:p w14:paraId="5DC4D945" w14:textId="77777777" w:rsidR="0070023B" w:rsidRPr="0070023B" w:rsidRDefault="0070023B" w:rsidP="0070023B">
      <w:pPr>
        <w:numPr>
          <w:ilvl w:val="0"/>
          <w:numId w:val="9"/>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 xml:space="preserve">District 5 – Cost Estimate </w:t>
      </w:r>
      <w:r w:rsidR="0088320B" w:rsidRPr="0088320B">
        <w:rPr>
          <w:rFonts w:ascii="Times New Roman" w:hAnsi="Times New Roman" w:cs="Times New Roman"/>
          <w:i/>
          <w:sz w:val="24"/>
          <w:szCs w:val="24"/>
        </w:rPr>
        <w:t>Excel</w:t>
      </w:r>
      <w:r w:rsidR="0088320B">
        <w:rPr>
          <w:rFonts w:ascii="Times New Roman" w:hAnsi="Times New Roman" w:cs="Times New Roman"/>
          <w:sz w:val="24"/>
          <w:szCs w:val="24"/>
        </w:rPr>
        <w:t xml:space="preserve"> </w:t>
      </w:r>
      <w:r w:rsidRPr="0070023B">
        <w:rPr>
          <w:rFonts w:ascii="Times New Roman" w:hAnsi="Times New Roman" w:cs="Times New Roman"/>
          <w:sz w:val="24"/>
          <w:szCs w:val="24"/>
        </w:rPr>
        <w:t xml:space="preserve">Worksheet </w:t>
      </w:r>
    </w:p>
    <w:p w14:paraId="5DC4D946" w14:textId="77777777" w:rsidR="0070023B" w:rsidRPr="0070023B" w:rsidRDefault="008C5E83" w:rsidP="0070023B">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Requests for </w:t>
      </w:r>
      <w:r w:rsidR="0088320B">
        <w:rPr>
          <w:rFonts w:ascii="Times New Roman" w:hAnsi="Times New Roman" w:cs="Times New Roman"/>
          <w:sz w:val="24"/>
          <w:szCs w:val="24"/>
        </w:rPr>
        <w:t xml:space="preserve">Special Estimates require </w:t>
      </w:r>
      <w:r>
        <w:rPr>
          <w:rFonts w:ascii="Times New Roman" w:hAnsi="Times New Roman" w:cs="Times New Roman"/>
          <w:sz w:val="24"/>
          <w:szCs w:val="24"/>
        </w:rPr>
        <w:t xml:space="preserve">a completed </w:t>
      </w:r>
      <w:r w:rsidR="0070023B" w:rsidRPr="0070023B">
        <w:rPr>
          <w:rFonts w:ascii="Times New Roman" w:hAnsi="Times New Roman" w:cs="Times New Roman"/>
          <w:sz w:val="24"/>
          <w:szCs w:val="24"/>
        </w:rPr>
        <w:t xml:space="preserve">FDOT </w:t>
      </w:r>
      <w:r w:rsidR="00EC5DE2" w:rsidRPr="00AA0959">
        <w:rPr>
          <w:rFonts w:ascii="Times New Roman" w:hAnsi="Times New Roman" w:cs="Times New Roman"/>
          <w:b/>
          <w:i/>
          <w:sz w:val="24"/>
          <w:szCs w:val="24"/>
        </w:rPr>
        <w:t xml:space="preserve">Right of Way Cost Estimate </w:t>
      </w:r>
      <w:r w:rsidR="00AA0959" w:rsidRPr="00AA0959">
        <w:rPr>
          <w:rFonts w:ascii="Times New Roman" w:hAnsi="Times New Roman" w:cs="Times New Roman"/>
          <w:b/>
          <w:i/>
          <w:sz w:val="24"/>
          <w:szCs w:val="24"/>
        </w:rPr>
        <w:t xml:space="preserve">Order </w:t>
      </w:r>
      <w:r w:rsidR="00EC5DE2" w:rsidRPr="00AA0959">
        <w:rPr>
          <w:rFonts w:ascii="Times New Roman" w:hAnsi="Times New Roman" w:cs="Times New Roman"/>
          <w:b/>
          <w:i/>
          <w:sz w:val="24"/>
          <w:szCs w:val="24"/>
        </w:rPr>
        <w:t xml:space="preserve">and </w:t>
      </w:r>
      <w:r w:rsidR="0070023B" w:rsidRPr="00AA0959">
        <w:rPr>
          <w:rFonts w:ascii="Times New Roman" w:hAnsi="Times New Roman" w:cs="Times New Roman"/>
          <w:b/>
          <w:i/>
          <w:sz w:val="24"/>
          <w:szCs w:val="24"/>
        </w:rPr>
        <w:t>Project Information</w:t>
      </w:r>
      <w:r w:rsidR="0070023B" w:rsidRPr="00AA0959">
        <w:rPr>
          <w:rFonts w:ascii="Times New Roman" w:hAnsi="Times New Roman" w:cs="Times New Roman"/>
          <w:b/>
          <w:sz w:val="24"/>
          <w:szCs w:val="24"/>
        </w:rPr>
        <w:t xml:space="preserve"> </w:t>
      </w:r>
      <w:r>
        <w:rPr>
          <w:rFonts w:ascii="Times New Roman" w:hAnsi="Times New Roman" w:cs="Times New Roman"/>
          <w:sz w:val="24"/>
          <w:szCs w:val="24"/>
        </w:rPr>
        <w:t>f</w:t>
      </w:r>
      <w:r w:rsidR="0070023B" w:rsidRPr="0070023B">
        <w:rPr>
          <w:rFonts w:ascii="Times New Roman" w:hAnsi="Times New Roman" w:cs="Times New Roman"/>
          <w:sz w:val="24"/>
          <w:szCs w:val="24"/>
        </w:rPr>
        <w:t>orm</w:t>
      </w:r>
      <w:r>
        <w:rPr>
          <w:rFonts w:ascii="Times New Roman" w:hAnsi="Times New Roman" w:cs="Times New Roman"/>
          <w:sz w:val="24"/>
          <w:szCs w:val="24"/>
        </w:rPr>
        <w:t xml:space="preserve"> to be</w:t>
      </w:r>
      <w:r w:rsidR="0070023B" w:rsidRPr="0070023B">
        <w:rPr>
          <w:rFonts w:ascii="Times New Roman" w:hAnsi="Times New Roman" w:cs="Times New Roman"/>
          <w:sz w:val="24"/>
          <w:szCs w:val="24"/>
        </w:rPr>
        <w:t xml:space="preserve"> completed</w:t>
      </w:r>
      <w:r w:rsidR="0088320B">
        <w:rPr>
          <w:rFonts w:ascii="Times New Roman" w:hAnsi="Times New Roman" w:cs="Times New Roman"/>
          <w:sz w:val="24"/>
          <w:szCs w:val="24"/>
        </w:rPr>
        <w:t xml:space="preserve"> and requested by DOT Consultant Project Manager.  </w:t>
      </w:r>
      <w:r>
        <w:rPr>
          <w:rFonts w:ascii="Times New Roman" w:hAnsi="Times New Roman" w:cs="Times New Roman"/>
          <w:sz w:val="24"/>
          <w:szCs w:val="24"/>
        </w:rPr>
        <w:t>It is a</w:t>
      </w:r>
      <w:r w:rsidR="0088320B">
        <w:rPr>
          <w:rFonts w:ascii="Times New Roman" w:hAnsi="Times New Roman" w:cs="Times New Roman"/>
          <w:sz w:val="24"/>
          <w:szCs w:val="24"/>
        </w:rPr>
        <w:t xml:space="preserve">vailable in </w:t>
      </w:r>
      <w:r w:rsidR="0088320B" w:rsidRPr="0088320B">
        <w:rPr>
          <w:rFonts w:ascii="Times New Roman" w:hAnsi="Times New Roman" w:cs="Times New Roman"/>
          <w:i/>
          <w:sz w:val="24"/>
          <w:szCs w:val="24"/>
        </w:rPr>
        <w:t>Word</w:t>
      </w:r>
      <w:r w:rsidR="0088320B">
        <w:rPr>
          <w:rFonts w:ascii="Times New Roman" w:hAnsi="Times New Roman" w:cs="Times New Roman"/>
          <w:sz w:val="24"/>
          <w:szCs w:val="24"/>
        </w:rPr>
        <w:t xml:space="preserve"> format</w:t>
      </w:r>
      <w:r>
        <w:rPr>
          <w:rFonts w:ascii="Times New Roman" w:hAnsi="Times New Roman" w:cs="Times New Roman"/>
          <w:sz w:val="24"/>
          <w:szCs w:val="24"/>
        </w:rPr>
        <w:t>, on the</w:t>
      </w:r>
      <w:r w:rsidR="0088320B">
        <w:rPr>
          <w:rFonts w:ascii="Times New Roman" w:hAnsi="Times New Roman" w:cs="Times New Roman"/>
          <w:sz w:val="24"/>
          <w:szCs w:val="24"/>
        </w:rPr>
        <w:t xml:space="preserve"> Consultant Project Management website</w:t>
      </w:r>
      <w:r>
        <w:rPr>
          <w:rFonts w:ascii="Times New Roman" w:hAnsi="Times New Roman" w:cs="Times New Roman"/>
          <w:sz w:val="24"/>
          <w:szCs w:val="24"/>
        </w:rPr>
        <w:t xml:space="preserve"> or at </w:t>
      </w:r>
      <w:r w:rsidR="0070023B" w:rsidRPr="0070023B">
        <w:rPr>
          <w:rFonts w:ascii="Times New Roman" w:hAnsi="Times New Roman" w:cs="Times New Roman"/>
          <w:sz w:val="24"/>
          <w:szCs w:val="24"/>
        </w:rPr>
        <w:t xml:space="preserve"> </w:t>
      </w:r>
      <w:hyperlink r:id="rId8" w:history="1">
        <w:r>
          <w:rPr>
            <w:rStyle w:val="Hyperlink"/>
          </w:rPr>
          <w:t>http://d5webapp.d5.dot.state.fl.us/RWCostEstimate/</w:t>
        </w:r>
      </w:hyperlink>
      <w:r>
        <w:t>.</w:t>
      </w:r>
    </w:p>
    <w:p w14:paraId="5DC4D947" w14:textId="77777777" w:rsidR="0070023B" w:rsidRPr="0070023B" w:rsidRDefault="0070023B" w:rsidP="0070023B">
      <w:pPr>
        <w:autoSpaceDE w:val="0"/>
        <w:autoSpaceDN w:val="0"/>
        <w:adjustRightInd w:val="0"/>
        <w:spacing w:after="0" w:line="240" w:lineRule="auto"/>
        <w:ind w:left="1080"/>
        <w:rPr>
          <w:rFonts w:ascii="Times New Roman" w:hAnsi="Times New Roman" w:cs="Times New Roman"/>
          <w:sz w:val="24"/>
          <w:szCs w:val="24"/>
        </w:rPr>
      </w:pPr>
    </w:p>
    <w:p w14:paraId="5DC4D948" w14:textId="77777777" w:rsidR="0070023B" w:rsidRPr="0070023B" w:rsidRDefault="0070023B" w:rsidP="0070023B">
      <w:pPr>
        <w:numPr>
          <w:ilvl w:val="0"/>
          <w:numId w:val="6"/>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 xml:space="preserve">The request </w:t>
      </w:r>
      <w:r w:rsidR="0088320B">
        <w:rPr>
          <w:rFonts w:ascii="Times New Roman" w:hAnsi="Times New Roman" w:cs="Times New Roman"/>
          <w:sz w:val="24"/>
          <w:szCs w:val="24"/>
        </w:rPr>
        <w:t>in (3) above</w:t>
      </w:r>
      <w:r w:rsidR="008C5E83">
        <w:rPr>
          <w:rFonts w:ascii="Times New Roman" w:hAnsi="Times New Roman" w:cs="Times New Roman"/>
          <w:sz w:val="24"/>
          <w:szCs w:val="24"/>
        </w:rPr>
        <w:t xml:space="preserve">, with the required information, </w:t>
      </w:r>
      <w:r w:rsidRPr="0070023B">
        <w:rPr>
          <w:rFonts w:ascii="Times New Roman" w:hAnsi="Times New Roman" w:cs="Times New Roman"/>
          <w:sz w:val="24"/>
          <w:szCs w:val="24"/>
        </w:rPr>
        <w:t xml:space="preserve">is sent to the PM with a copy to D5-ROW Cost Estimate &amp; Design Support at </w:t>
      </w:r>
      <w:hyperlink r:id="rId9" w:history="1">
        <w:r w:rsidRPr="0070023B">
          <w:rPr>
            <w:rFonts w:ascii="Times New Roman" w:hAnsi="Times New Roman" w:cs="Times New Roman"/>
            <w:color w:val="0563C1" w:themeColor="hyperlink"/>
            <w:sz w:val="24"/>
            <w:szCs w:val="24"/>
            <w:u w:val="single"/>
          </w:rPr>
          <w:t>D5-ROWCostEstimate_DesignSupport@dot.state.fl.us</w:t>
        </w:r>
      </w:hyperlink>
      <w:r w:rsidRPr="0070023B">
        <w:rPr>
          <w:rFonts w:ascii="Times New Roman" w:hAnsi="Times New Roman" w:cs="Times New Roman"/>
          <w:sz w:val="24"/>
          <w:szCs w:val="24"/>
        </w:rPr>
        <w:t xml:space="preserve"> </w:t>
      </w:r>
      <w:r w:rsidR="008C5E83">
        <w:rPr>
          <w:rFonts w:ascii="Times New Roman" w:hAnsi="Times New Roman" w:cs="Times New Roman"/>
          <w:sz w:val="24"/>
          <w:szCs w:val="24"/>
        </w:rPr>
        <w:t>.  Please include the due or goal date.</w:t>
      </w:r>
    </w:p>
    <w:p w14:paraId="5DC4D949" w14:textId="77777777" w:rsidR="0070023B" w:rsidRPr="0070023B" w:rsidRDefault="0070023B" w:rsidP="0070023B">
      <w:pPr>
        <w:autoSpaceDE w:val="0"/>
        <w:autoSpaceDN w:val="0"/>
        <w:adjustRightInd w:val="0"/>
        <w:spacing w:after="0" w:line="240" w:lineRule="auto"/>
        <w:ind w:left="720"/>
        <w:rPr>
          <w:rFonts w:ascii="Times New Roman" w:hAnsi="Times New Roman" w:cs="Times New Roman"/>
          <w:sz w:val="24"/>
          <w:szCs w:val="24"/>
        </w:rPr>
      </w:pPr>
    </w:p>
    <w:p w14:paraId="5DC4D94A" w14:textId="77777777" w:rsidR="0070023B" w:rsidRPr="0070023B" w:rsidRDefault="0070023B" w:rsidP="0070023B">
      <w:pPr>
        <w:numPr>
          <w:ilvl w:val="0"/>
          <w:numId w:val="6"/>
        </w:numPr>
        <w:autoSpaceDE w:val="0"/>
        <w:autoSpaceDN w:val="0"/>
        <w:adjustRightInd w:val="0"/>
        <w:spacing w:after="0" w:line="240" w:lineRule="auto"/>
        <w:rPr>
          <w:rFonts w:ascii="Times New Roman" w:hAnsi="Times New Roman" w:cs="Times New Roman"/>
          <w:sz w:val="24"/>
          <w:szCs w:val="24"/>
        </w:rPr>
      </w:pPr>
      <w:r w:rsidRPr="0070023B">
        <w:rPr>
          <w:rFonts w:ascii="Times New Roman" w:hAnsi="Times New Roman" w:cs="Times New Roman"/>
          <w:sz w:val="24"/>
          <w:szCs w:val="24"/>
        </w:rPr>
        <w:t>The PM will confirm his/her approval of the estimate request before R/W begins the estimate.</w:t>
      </w:r>
      <w:r w:rsidR="00EC5DE2">
        <w:rPr>
          <w:rFonts w:ascii="Times New Roman" w:hAnsi="Times New Roman" w:cs="Times New Roman"/>
          <w:sz w:val="24"/>
          <w:szCs w:val="24"/>
        </w:rPr>
        <w:t xml:space="preserve">                                                         </w:t>
      </w:r>
    </w:p>
    <w:p w14:paraId="5DC4D94B" w14:textId="77777777" w:rsidR="0070023B" w:rsidRDefault="0070023B" w:rsidP="0070023B">
      <w:pPr>
        <w:autoSpaceDE w:val="0"/>
        <w:autoSpaceDN w:val="0"/>
        <w:adjustRightInd w:val="0"/>
        <w:spacing w:after="0" w:line="240" w:lineRule="auto"/>
        <w:ind w:left="720"/>
        <w:rPr>
          <w:rFonts w:ascii="Times New Roman" w:hAnsi="Times New Roman" w:cs="Times New Roman"/>
          <w:sz w:val="24"/>
          <w:szCs w:val="24"/>
        </w:rPr>
      </w:pPr>
    </w:p>
    <w:p w14:paraId="5DC4D94C" w14:textId="77777777" w:rsidR="00EC5DE2" w:rsidRDefault="00EC5DE2" w:rsidP="0070023B">
      <w:pPr>
        <w:autoSpaceDE w:val="0"/>
        <w:autoSpaceDN w:val="0"/>
        <w:adjustRightInd w:val="0"/>
        <w:spacing w:after="0" w:line="240" w:lineRule="auto"/>
        <w:ind w:left="720"/>
        <w:rPr>
          <w:rFonts w:ascii="Times New Roman" w:hAnsi="Times New Roman" w:cs="Times New Roman"/>
          <w:sz w:val="24"/>
          <w:szCs w:val="24"/>
        </w:rPr>
      </w:pPr>
    </w:p>
    <w:p w14:paraId="5DC4D94D" w14:textId="77777777" w:rsidR="00EC5DE2" w:rsidRPr="0070023B" w:rsidRDefault="00EC5DE2" w:rsidP="0070023B">
      <w:pPr>
        <w:autoSpaceDE w:val="0"/>
        <w:autoSpaceDN w:val="0"/>
        <w:adjustRightInd w:val="0"/>
        <w:spacing w:after="0" w:line="240" w:lineRule="auto"/>
        <w:ind w:left="720"/>
        <w:rPr>
          <w:rFonts w:ascii="Times New Roman" w:hAnsi="Times New Roman" w:cs="Times New Roman"/>
          <w:sz w:val="24"/>
          <w:szCs w:val="24"/>
        </w:rPr>
      </w:pPr>
    </w:p>
    <w:p w14:paraId="5DC4D94E" w14:textId="77777777" w:rsidR="0070023B" w:rsidRDefault="0070023B" w:rsidP="0070023B">
      <w:pPr>
        <w:numPr>
          <w:ilvl w:val="0"/>
          <w:numId w:val="6"/>
        </w:numPr>
        <w:spacing w:after="0" w:line="240" w:lineRule="auto"/>
        <w:rPr>
          <w:rFonts w:ascii="Times New Roman" w:hAnsi="Times New Roman" w:cs="Times New Roman"/>
          <w:sz w:val="24"/>
          <w:szCs w:val="24"/>
        </w:rPr>
      </w:pPr>
      <w:r w:rsidRPr="0070023B">
        <w:rPr>
          <w:rFonts w:ascii="Times New Roman" w:hAnsi="Times New Roman" w:cs="Times New Roman"/>
          <w:sz w:val="24"/>
          <w:szCs w:val="24"/>
        </w:rPr>
        <w:lastRenderedPageBreak/>
        <w:t>Ponds:</w:t>
      </w:r>
      <w:r w:rsidR="00EC5DE2">
        <w:rPr>
          <w:rFonts w:ascii="Times New Roman" w:hAnsi="Times New Roman" w:cs="Times New Roman"/>
          <w:sz w:val="24"/>
          <w:szCs w:val="24"/>
        </w:rPr>
        <w:t xml:space="preserve"> </w:t>
      </w:r>
    </w:p>
    <w:p w14:paraId="5DC4D94F" w14:textId="77777777" w:rsidR="0070023B" w:rsidRPr="0070023B" w:rsidRDefault="0070023B" w:rsidP="0070023B">
      <w:pPr>
        <w:numPr>
          <w:ilvl w:val="0"/>
          <w:numId w:val="11"/>
        </w:numPr>
        <w:contextualSpacing/>
        <w:rPr>
          <w:rFonts w:ascii="Times New Roman" w:hAnsi="Times New Roman" w:cs="Times New Roman"/>
          <w:sz w:val="24"/>
          <w:szCs w:val="24"/>
        </w:rPr>
      </w:pPr>
      <w:r w:rsidRPr="0070023B">
        <w:rPr>
          <w:rFonts w:ascii="Times New Roman" w:hAnsi="Times New Roman" w:cs="Times New Roman"/>
          <w:sz w:val="24"/>
          <w:szCs w:val="24"/>
        </w:rPr>
        <w:t>Labeling</w:t>
      </w:r>
      <w:r w:rsidR="0088320B">
        <w:rPr>
          <w:rFonts w:ascii="Times New Roman" w:hAnsi="Times New Roman" w:cs="Times New Roman"/>
          <w:sz w:val="24"/>
          <w:szCs w:val="24"/>
        </w:rPr>
        <w:t>/Naming</w:t>
      </w:r>
      <w:r w:rsidRPr="0070023B">
        <w:rPr>
          <w:rFonts w:ascii="Times New Roman" w:hAnsi="Times New Roman" w:cs="Times New Roman"/>
          <w:sz w:val="24"/>
          <w:szCs w:val="24"/>
        </w:rPr>
        <w:t xml:space="preserve"> Conventions (unique) – Change in configuration, location and sometimes size</w:t>
      </w:r>
      <w:r w:rsidR="0088320B">
        <w:rPr>
          <w:rFonts w:ascii="Times New Roman" w:hAnsi="Times New Roman" w:cs="Times New Roman"/>
          <w:sz w:val="24"/>
          <w:szCs w:val="24"/>
        </w:rPr>
        <w:t xml:space="preserve"> will require a new label/name for development in the right of way cost estimate</w:t>
      </w:r>
      <w:r w:rsidRPr="0070023B">
        <w:rPr>
          <w:rFonts w:ascii="Times New Roman" w:hAnsi="Times New Roman" w:cs="Times New Roman"/>
          <w:sz w:val="24"/>
          <w:szCs w:val="24"/>
        </w:rPr>
        <w:t>.</w:t>
      </w:r>
    </w:p>
    <w:p w14:paraId="5DC4D950" w14:textId="77777777" w:rsidR="0070023B" w:rsidRPr="0070023B" w:rsidRDefault="0070023B" w:rsidP="0070023B">
      <w:pPr>
        <w:numPr>
          <w:ilvl w:val="0"/>
          <w:numId w:val="11"/>
        </w:numPr>
        <w:contextualSpacing/>
        <w:rPr>
          <w:rFonts w:ascii="Times New Roman" w:hAnsi="Times New Roman" w:cs="Times New Roman"/>
          <w:sz w:val="24"/>
          <w:szCs w:val="24"/>
        </w:rPr>
      </w:pPr>
      <w:r w:rsidRPr="0070023B">
        <w:rPr>
          <w:rFonts w:ascii="Times New Roman" w:hAnsi="Times New Roman" w:cs="Times New Roman"/>
          <w:sz w:val="24"/>
          <w:szCs w:val="24"/>
        </w:rPr>
        <w:t xml:space="preserve">Reporting the Results </w:t>
      </w:r>
      <w:r w:rsidR="002B133C">
        <w:rPr>
          <w:rFonts w:ascii="Times New Roman" w:hAnsi="Times New Roman" w:cs="Times New Roman"/>
          <w:sz w:val="24"/>
          <w:szCs w:val="24"/>
        </w:rPr>
        <w:t>See Pond Siting Report Checklist.</w:t>
      </w:r>
    </w:p>
    <w:p w14:paraId="5DC4D951" w14:textId="77777777" w:rsidR="002B133C" w:rsidRDefault="002B133C" w:rsidP="005F111C">
      <w:pPr>
        <w:ind w:left="720"/>
        <w:contextualSpacing/>
        <w:rPr>
          <w:rFonts w:ascii="Times New Roman" w:hAnsi="Times New Roman" w:cs="Times New Roman"/>
          <w:b/>
          <w:sz w:val="28"/>
          <w:szCs w:val="28"/>
        </w:rPr>
      </w:pPr>
    </w:p>
    <w:p w14:paraId="5DC4D952" w14:textId="77777777" w:rsidR="0070023B" w:rsidRDefault="005F111C" w:rsidP="005F111C">
      <w:pPr>
        <w:ind w:left="720"/>
        <w:contextualSpacing/>
        <w:rPr>
          <w:rFonts w:ascii="Times New Roman" w:hAnsi="Times New Roman" w:cs="Times New Roman"/>
          <w:b/>
          <w:sz w:val="28"/>
          <w:szCs w:val="28"/>
        </w:rPr>
      </w:pPr>
      <w:r w:rsidRPr="005F111C">
        <w:rPr>
          <w:rFonts w:ascii="Times New Roman" w:hAnsi="Times New Roman" w:cs="Times New Roman"/>
          <w:b/>
          <w:sz w:val="28"/>
          <w:szCs w:val="28"/>
        </w:rPr>
        <w:t xml:space="preserve">Right of Way </w:t>
      </w:r>
      <w:r w:rsidR="0070023B" w:rsidRPr="0070023B">
        <w:rPr>
          <w:rFonts w:ascii="Times New Roman" w:hAnsi="Times New Roman" w:cs="Times New Roman"/>
          <w:b/>
          <w:sz w:val="28"/>
          <w:szCs w:val="28"/>
        </w:rPr>
        <w:t>Design Support Functions</w:t>
      </w:r>
      <w:r>
        <w:rPr>
          <w:rFonts w:ascii="Times New Roman" w:hAnsi="Times New Roman" w:cs="Times New Roman"/>
          <w:b/>
          <w:sz w:val="28"/>
          <w:szCs w:val="28"/>
        </w:rPr>
        <w:t>:</w:t>
      </w:r>
    </w:p>
    <w:p w14:paraId="5DC4D953" w14:textId="77777777" w:rsidR="005F111C" w:rsidRDefault="005F111C" w:rsidP="005F111C">
      <w:pPr>
        <w:ind w:left="720"/>
        <w:contextualSpacing/>
        <w:rPr>
          <w:rFonts w:ascii="Times New Roman" w:hAnsi="Times New Roman" w:cs="Times New Roman"/>
          <w:b/>
          <w:sz w:val="28"/>
          <w:szCs w:val="28"/>
        </w:rPr>
      </w:pPr>
    </w:p>
    <w:p w14:paraId="5DC4D954" w14:textId="77777777" w:rsidR="005F111C" w:rsidRPr="005F111C" w:rsidRDefault="005F111C" w:rsidP="005F111C">
      <w:pPr>
        <w:ind w:left="720"/>
        <w:contextualSpacing/>
        <w:rPr>
          <w:rFonts w:ascii="Times New Roman" w:hAnsi="Times New Roman" w:cs="Times New Roman"/>
          <w:sz w:val="24"/>
          <w:szCs w:val="24"/>
        </w:rPr>
      </w:pPr>
      <w:r w:rsidRPr="005F111C">
        <w:rPr>
          <w:rFonts w:ascii="Times New Roman" w:hAnsi="Times New Roman" w:cs="Times New Roman"/>
          <w:sz w:val="24"/>
          <w:szCs w:val="24"/>
        </w:rPr>
        <w:t>Right of wa</w:t>
      </w:r>
      <w:r>
        <w:rPr>
          <w:rFonts w:ascii="Times New Roman" w:hAnsi="Times New Roman" w:cs="Times New Roman"/>
          <w:sz w:val="24"/>
          <w:szCs w:val="24"/>
        </w:rPr>
        <w:t>y design support is required on all project with a right of way acquisition component in accordance with the Plans Preparation Manual Chapter 12.  In order to comply with this requirement District 5 provides a Design Support Project Manager on those projects requiring the ROW Design Support function.</w:t>
      </w:r>
    </w:p>
    <w:p w14:paraId="5DC4D955" w14:textId="77777777" w:rsidR="005F111C" w:rsidRPr="0070023B" w:rsidRDefault="005F111C" w:rsidP="005F111C">
      <w:pPr>
        <w:ind w:left="720"/>
        <w:contextualSpacing/>
        <w:rPr>
          <w:rFonts w:ascii="Times New Roman" w:hAnsi="Times New Roman" w:cs="Times New Roman"/>
          <w:b/>
          <w:sz w:val="28"/>
          <w:szCs w:val="28"/>
        </w:rPr>
      </w:pPr>
    </w:p>
    <w:p w14:paraId="5DC4D956" w14:textId="77777777" w:rsidR="002B133C" w:rsidRDefault="002B133C" w:rsidP="0070023B">
      <w:pPr>
        <w:tabs>
          <w:tab w:val="left" w:pos="2535"/>
        </w:tabs>
        <w:ind w:left="720"/>
        <w:rPr>
          <w:rFonts w:ascii="Times New Roman" w:hAnsi="Times New Roman" w:cs="Times New Roman"/>
          <w:b/>
          <w:sz w:val="24"/>
          <w:szCs w:val="24"/>
        </w:rPr>
      </w:pPr>
      <w:r>
        <w:rPr>
          <w:rFonts w:ascii="Times New Roman" w:hAnsi="Times New Roman" w:cs="Times New Roman"/>
          <w:b/>
          <w:sz w:val="24"/>
          <w:szCs w:val="24"/>
        </w:rPr>
        <w:t>A)</w:t>
      </w:r>
      <w:r w:rsidRPr="002B133C">
        <w:rPr>
          <w:rFonts w:ascii="Times New Roman" w:hAnsi="Times New Roman" w:cs="Times New Roman"/>
          <w:b/>
          <w:sz w:val="24"/>
          <w:szCs w:val="24"/>
        </w:rPr>
        <w:t xml:space="preserve"> </w:t>
      </w:r>
      <w:r>
        <w:rPr>
          <w:rFonts w:ascii="Times New Roman" w:hAnsi="Times New Roman" w:cs="Times New Roman"/>
          <w:b/>
          <w:sz w:val="24"/>
          <w:szCs w:val="24"/>
        </w:rPr>
        <w:t>Right of Way Field Review: S</w:t>
      </w:r>
      <w:r w:rsidRPr="0070023B">
        <w:rPr>
          <w:rFonts w:ascii="Times New Roman" w:hAnsi="Times New Roman" w:cs="Times New Roman"/>
          <w:b/>
          <w:sz w:val="24"/>
          <w:szCs w:val="24"/>
        </w:rPr>
        <w:t>chedule Activity Code: 424010</w:t>
      </w:r>
    </w:p>
    <w:p w14:paraId="5DC4D957" w14:textId="77777777" w:rsidR="002B133C" w:rsidRDefault="0070023B" w:rsidP="0070023B">
      <w:pPr>
        <w:tabs>
          <w:tab w:val="left" w:pos="2535"/>
        </w:tabs>
        <w:ind w:left="720"/>
        <w:rPr>
          <w:rFonts w:ascii="Times New Roman" w:hAnsi="Times New Roman" w:cs="Times New Roman"/>
          <w:sz w:val="24"/>
          <w:szCs w:val="24"/>
        </w:rPr>
      </w:pPr>
      <w:r w:rsidRPr="0070023B">
        <w:rPr>
          <w:rFonts w:ascii="Times New Roman" w:hAnsi="Times New Roman" w:cs="Times New Roman"/>
          <w:b/>
          <w:sz w:val="24"/>
          <w:szCs w:val="24"/>
        </w:rPr>
        <w:t xml:space="preserve">Coordination with R/W and Other Team Members is encouraged per PPM Chapter 12. </w:t>
      </w:r>
      <w:r w:rsidR="002F4BF1">
        <w:rPr>
          <w:rFonts w:ascii="Times New Roman" w:hAnsi="Times New Roman" w:cs="Times New Roman"/>
          <w:b/>
          <w:sz w:val="24"/>
          <w:szCs w:val="24"/>
        </w:rPr>
        <w:t xml:space="preserve"> </w:t>
      </w:r>
      <w:r w:rsidRPr="0070023B">
        <w:rPr>
          <w:rFonts w:ascii="Times New Roman" w:hAnsi="Times New Roman" w:cs="Times New Roman"/>
          <w:sz w:val="24"/>
          <w:szCs w:val="24"/>
        </w:rPr>
        <w:t xml:space="preserve">A field review with a minimum of the District Project Manager, Consultant Project Manager, and Right of Way Cost Estimates Design Support representative is required.  The purpose of this field review is to identify all proposed take areas and to identify potential problem take areas that should be avoided or minimized to reduce ROW impacts to the project. </w:t>
      </w:r>
      <w:r w:rsidR="002B133C">
        <w:rPr>
          <w:rFonts w:ascii="Times New Roman" w:hAnsi="Times New Roman" w:cs="Times New Roman"/>
          <w:sz w:val="24"/>
          <w:szCs w:val="24"/>
        </w:rPr>
        <w:t>Driveway impacts will also be reviewed.</w:t>
      </w:r>
    </w:p>
    <w:p w14:paraId="5DC4D958" w14:textId="77777777" w:rsidR="002B133C" w:rsidRDefault="002B133C" w:rsidP="0070023B">
      <w:pPr>
        <w:tabs>
          <w:tab w:val="left" w:pos="2535"/>
        </w:tabs>
        <w:ind w:left="720"/>
        <w:rPr>
          <w:rFonts w:ascii="Times New Roman" w:hAnsi="Times New Roman" w:cs="Times New Roman"/>
          <w:b/>
          <w:sz w:val="24"/>
          <w:szCs w:val="24"/>
        </w:rPr>
      </w:pPr>
      <w:r>
        <w:rPr>
          <w:rFonts w:ascii="Times New Roman" w:hAnsi="Times New Roman" w:cs="Times New Roman"/>
          <w:b/>
          <w:sz w:val="24"/>
          <w:szCs w:val="24"/>
        </w:rPr>
        <w:t xml:space="preserve">B) </w:t>
      </w:r>
      <w:r w:rsidRPr="0070023B">
        <w:rPr>
          <w:rFonts w:ascii="Times New Roman" w:hAnsi="Times New Roman" w:cs="Times New Roman"/>
          <w:sz w:val="24"/>
          <w:szCs w:val="24"/>
        </w:rPr>
        <w:t>Attend Drainage Kick-off and other meetings with a potential R/W component.</w:t>
      </w:r>
    </w:p>
    <w:p w14:paraId="5DC4D959" w14:textId="77777777" w:rsidR="002B133C" w:rsidRDefault="002B133C" w:rsidP="002B133C">
      <w:pPr>
        <w:tabs>
          <w:tab w:val="left" w:pos="2535"/>
        </w:tabs>
        <w:ind w:left="720"/>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Pond Notification Letters – Provide copies of letters to ROW/DS.  ROW DS will also provide </w:t>
      </w:r>
      <w:r w:rsidRPr="0070023B">
        <w:rPr>
          <w:rFonts w:ascii="Times New Roman" w:hAnsi="Times New Roman" w:cs="Times New Roman"/>
          <w:sz w:val="24"/>
          <w:szCs w:val="24"/>
        </w:rPr>
        <w:t>assistance</w:t>
      </w:r>
      <w:r w:rsidR="002F4BF1">
        <w:rPr>
          <w:rFonts w:ascii="Times New Roman" w:hAnsi="Times New Roman" w:cs="Times New Roman"/>
          <w:sz w:val="24"/>
          <w:szCs w:val="24"/>
        </w:rPr>
        <w:t>,</w:t>
      </w:r>
      <w:r w:rsidRPr="0070023B">
        <w:rPr>
          <w:rFonts w:ascii="Times New Roman" w:hAnsi="Times New Roman" w:cs="Times New Roman"/>
          <w:sz w:val="24"/>
          <w:szCs w:val="24"/>
        </w:rPr>
        <w:t xml:space="preserve"> if need</w:t>
      </w:r>
      <w:r w:rsidR="002F4BF1">
        <w:rPr>
          <w:rFonts w:ascii="Times New Roman" w:hAnsi="Times New Roman" w:cs="Times New Roman"/>
          <w:sz w:val="24"/>
          <w:szCs w:val="24"/>
        </w:rPr>
        <w:t xml:space="preserve">ed, </w:t>
      </w:r>
      <w:r w:rsidRPr="0070023B">
        <w:rPr>
          <w:rFonts w:ascii="Times New Roman" w:hAnsi="Times New Roman" w:cs="Times New Roman"/>
          <w:sz w:val="24"/>
          <w:szCs w:val="24"/>
        </w:rPr>
        <w:t>with</w:t>
      </w:r>
      <w:r w:rsidR="002F4BF1">
        <w:rPr>
          <w:rFonts w:ascii="Times New Roman" w:hAnsi="Times New Roman" w:cs="Times New Roman"/>
          <w:sz w:val="24"/>
          <w:szCs w:val="24"/>
        </w:rPr>
        <w:t xml:space="preserve"> meetings with</w:t>
      </w:r>
      <w:r w:rsidRPr="0070023B">
        <w:rPr>
          <w:rFonts w:ascii="Times New Roman" w:hAnsi="Times New Roman" w:cs="Times New Roman"/>
          <w:sz w:val="24"/>
          <w:szCs w:val="24"/>
        </w:rPr>
        <w:t xml:space="preserve"> property owners</w:t>
      </w:r>
      <w:r w:rsidR="002F4BF1">
        <w:rPr>
          <w:rFonts w:ascii="Times New Roman" w:hAnsi="Times New Roman" w:cs="Times New Roman"/>
          <w:sz w:val="24"/>
          <w:szCs w:val="24"/>
        </w:rPr>
        <w:t xml:space="preserve"> and representation at Public Information Meetings</w:t>
      </w:r>
      <w:r w:rsidRPr="0070023B">
        <w:rPr>
          <w:rFonts w:ascii="Times New Roman" w:hAnsi="Times New Roman" w:cs="Times New Roman"/>
          <w:sz w:val="24"/>
          <w:szCs w:val="24"/>
        </w:rPr>
        <w:t>.</w:t>
      </w:r>
    </w:p>
    <w:p w14:paraId="5DC4D95A" w14:textId="77777777" w:rsidR="002F4BF1" w:rsidRPr="0070023B" w:rsidRDefault="002F4BF1" w:rsidP="002B133C">
      <w:pPr>
        <w:tabs>
          <w:tab w:val="left" w:pos="2535"/>
        </w:tabs>
        <w:ind w:left="720"/>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Right of Way Design Support will provide assistance as needed with any additional design issues that arise that involve the right of way component of the project.</w:t>
      </w:r>
    </w:p>
    <w:p w14:paraId="5DC4D95B" w14:textId="77777777" w:rsidR="002B133C" w:rsidRPr="002B133C" w:rsidRDefault="002B133C" w:rsidP="002B133C">
      <w:pPr>
        <w:tabs>
          <w:tab w:val="left" w:pos="2535"/>
        </w:tabs>
        <w:ind w:left="720"/>
        <w:rPr>
          <w:rFonts w:ascii="Times New Roman" w:hAnsi="Times New Roman" w:cs="Times New Roman"/>
          <w:b/>
          <w:sz w:val="24"/>
          <w:szCs w:val="24"/>
        </w:rPr>
      </w:pPr>
    </w:p>
    <w:p w14:paraId="5DC4D95C" w14:textId="77777777" w:rsidR="002B133C" w:rsidRDefault="002B133C" w:rsidP="0070023B">
      <w:pPr>
        <w:tabs>
          <w:tab w:val="left" w:pos="2535"/>
        </w:tabs>
        <w:ind w:left="720"/>
        <w:rPr>
          <w:rFonts w:ascii="Times New Roman" w:hAnsi="Times New Roman" w:cs="Times New Roman"/>
          <w:sz w:val="24"/>
          <w:szCs w:val="24"/>
        </w:rPr>
      </w:pPr>
    </w:p>
    <w:p w14:paraId="5DC4D95D" w14:textId="77777777" w:rsidR="0070023B" w:rsidRPr="0070023B" w:rsidRDefault="0070023B" w:rsidP="0070023B">
      <w:pPr>
        <w:autoSpaceDE w:val="0"/>
        <w:autoSpaceDN w:val="0"/>
        <w:adjustRightInd w:val="0"/>
        <w:spacing w:after="0" w:line="240" w:lineRule="auto"/>
        <w:rPr>
          <w:rFonts w:ascii="Calibri" w:hAnsi="Calibri" w:cs="Times New Roman"/>
          <w:sz w:val="24"/>
          <w:szCs w:val="24"/>
        </w:rPr>
      </w:pPr>
    </w:p>
    <w:p w14:paraId="5DC4D95E" w14:textId="77777777" w:rsidR="0070023B" w:rsidRPr="0070023B" w:rsidRDefault="0070023B" w:rsidP="0070023B">
      <w:pPr>
        <w:autoSpaceDE w:val="0"/>
        <w:autoSpaceDN w:val="0"/>
        <w:adjustRightInd w:val="0"/>
        <w:spacing w:after="0" w:line="240" w:lineRule="auto"/>
        <w:rPr>
          <w:rFonts w:ascii="Calibri" w:hAnsi="Calibri" w:cs="Times New Roman"/>
          <w:sz w:val="24"/>
          <w:szCs w:val="24"/>
        </w:rPr>
      </w:pPr>
    </w:p>
    <w:p w14:paraId="5DC4D95F" w14:textId="77777777" w:rsidR="006344C5" w:rsidRDefault="006344C5" w:rsidP="006344C5">
      <w:pPr>
        <w:rPr>
          <w:b/>
          <w:sz w:val="24"/>
          <w:szCs w:val="24"/>
        </w:rPr>
      </w:pPr>
    </w:p>
    <w:p w14:paraId="5DC4D960" w14:textId="77777777" w:rsidR="006344C5" w:rsidRDefault="006344C5" w:rsidP="006344C5">
      <w:pPr>
        <w:rPr>
          <w:b/>
          <w:sz w:val="24"/>
          <w:szCs w:val="24"/>
        </w:rPr>
      </w:pPr>
    </w:p>
    <w:p w14:paraId="5DC4D961" w14:textId="77777777" w:rsidR="006344C5" w:rsidRPr="006344C5" w:rsidRDefault="006344C5" w:rsidP="006344C5">
      <w:pPr>
        <w:rPr>
          <w:b/>
          <w:sz w:val="24"/>
          <w:szCs w:val="24"/>
        </w:rPr>
      </w:pPr>
    </w:p>
    <w:sectPr w:rsidR="006344C5" w:rsidRPr="006344C5" w:rsidSect="009C6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6CD"/>
    <w:multiLevelType w:val="hybridMultilevel"/>
    <w:tmpl w:val="7D7EA7EE"/>
    <w:lvl w:ilvl="0" w:tplc="DDF6B8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B742AA"/>
    <w:multiLevelType w:val="hybridMultilevel"/>
    <w:tmpl w:val="F66AD738"/>
    <w:lvl w:ilvl="0" w:tplc="2A4C1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380767"/>
    <w:multiLevelType w:val="hybridMultilevel"/>
    <w:tmpl w:val="F7341A80"/>
    <w:lvl w:ilvl="0" w:tplc="F4AAD6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A36EA"/>
    <w:multiLevelType w:val="hybridMultilevel"/>
    <w:tmpl w:val="388CDA2A"/>
    <w:lvl w:ilvl="0" w:tplc="A14C5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3115C4"/>
    <w:multiLevelType w:val="hybridMultilevel"/>
    <w:tmpl w:val="CE2AB2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D6147"/>
    <w:multiLevelType w:val="hybridMultilevel"/>
    <w:tmpl w:val="1B3050A6"/>
    <w:lvl w:ilvl="0" w:tplc="95C8C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F123CD"/>
    <w:multiLevelType w:val="hybridMultilevel"/>
    <w:tmpl w:val="13CA7FCE"/>
    <w:lvl w:ilvl="0" w:tplc="7032BF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E4EE1"/>
    <w:multiLevelType w:val="hybridMultilevel"/>
    <w:tmpl w:val="D1A2E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24D2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588155A"/>
    <w:multiLevelType w:val="hybridMultilevel"/>
    <w:tmpl w:val="485A1D1C"/>
    <w:lvl w:ilvl="0" w:tplc="1CB25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6209B1"/>
    <w:multiLevelType w:val="hybridMultilevel"/>
    <w:tmpl w:val="0CC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A7C73"/>
    <w:multiLevelType w:val="hybridMultilevel"/>
    <w:tmpl w:val="3C32C944"/>
    <w:lvl w:ilvl="0" w:tplc="E266296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E57047"/>
    <w:multiLevelType w:val="hybridMultilevel"/>
    <w:tmpl w:val="A7167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B24A0"/>
    <w:multiLevelType w:val="hybridMultilevel"/>
    <w:tmpl w:val="A8A2D57A"/>
    <w:lvl w:ilvl="0" w:tplc="D974AF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95A25"/>
    <w:multiLevelType w:val="hybridMultilevel"/>
    <w:tmpl w:val="2548B840"/>
    <w:lvl w:ilvl="0" w:tplc="F4A4F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098722">
    <w:abstractNumId w:val="8"/>
  </w:num>
  <w:num w:numId="2" w16cid:durableId="1342120471">
    <w:abstractNumId w:val="12"/>
  </w:num>
  <w:num w:numId="3" w16cid:durableId="1892227688">
    <w:abstractNumId w:val="4"/>
  </w:num>
  <w:num w:numId="4" w16cid:durableId="1334527479">
    <w:abstractNumId w:val="7"/>
  </w:num>
  <w:num w:numId="5" w16cid:durableId="738751842">
    <w:abstractNumId w:val="10"/>
  </w:num>
  <w:num w:numId="6" w16cid:durableId="391541879">
    <w:abstractNumId w:val="2"/>
  </w:num>
  <w:num w:numId="7" w16cid:durableId="1673755584">
    <w:abstractNumId w:val="6"/>
  </w:num>
  <w:num w:numId="8" w16cid:durableId="1034771934">
    <w:abstractNumId w:val="11"/>
  </w:num>
  <w:num w:numId="9" w16cid:durableId="540939206">
    <w:abstractNumId w:val="9"/>
  </w:num>
  <w:num w:numId="10" w16cid:durableId="2032030779">
    <w:abstractNumId w:val="1"/>
  </w:num>
  <w:num w:numId="11" w16cid:durableId="1459185922">
    <w:abstractNumId w:val="5"/>
  </w:num>
  <w:num w:numId="12" w16cid:durableId="1014959223">
    <w:abstractNumId w:val="0"/>
  </w:num>
  <w:num w:numId="13" w16cid:durableId="111947115">
    <w:abstractNumId w:val="14"/>
  </w:num>
  <w:num w:numId="14" w16cid:durableId="1108239198">
    <w:abstractNumId w:val="3"/>
  </w:num>
  <w:num w:numId="15" w16cid:durableId="1673070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C5"/>
    <w:rsid w:val="000C68BF"/>
    <w:rsid w:val="000E658C"/>
    <w:rsid w:val="0013358F"/>
    <w:rsid w:val="001E056E"/>
    <w:rsid w:val="001E22A1"/>
    <w:rsid w:val="0022370B"/>
    <w:rsid w:val="00281A34"/>
    <w:rsid w:val="00282031"/>
    <w:rsid w:val="002B133C"/>
    <w:rsid w:val="002F4BF1"/>
    <w:rsid w:val="004131AB"/>
    <w:rsid w:val="00464377"/>
    <w:rsid w:val="00473DE3"/>
    <w:rsid w:val="00485FE7"/>
    <w:rsid w:val="004C32C5"/>
    <w:rsid w:val="00583BC9"/>
    <w:rsid w:val="00590FD6"/>
    <w:rsid w:val="005F111C"/>
    <w:rsid w:val="00632F56"/>
    <w:rsid w:val="006344C5"/>
    <w:rsid w:val="00660A80"/>
    <w:rsid w:val="0070023B"/>
    <w:rsid w:val="0088320B"/>
    <w:rsid w:val="008C5E83"/>
    <w:rsid w:val="00934FC3"/>
    <w:rsid w:val="0098734A"/>
    <w:rsid w:val="009C5D87"/>
    <w:rsid w:val="009C675D"/>
    <w:rsid w:val="009E5D84"/>
    <w:rsid w:val="00A34C40"/>
    <w:rsid w:val="00A424AE"/>
    <w:rsid w:val="00A62E58"/>
    <w:rsid w:val="00A8182C"/>
    <w:rsid w:val="00AA0959"/>
    <w:rsid w:val="00AD1048"/>
    <w:rsid w:val="00AE3B76"/>
    <w:rsid w:val="00B14F54"/>
    <w:rsid w:val="00BB22C9"/>
    <w:rsid w:val="00C03121"/>
    <w:rsid w:val="00CB0498"/>
    <w:rsid w:val="00CE1EB5"/>
    <w:rsid w:val="00D06454"/>
    <w:rsid w:val="00D539FF"/>
    <w:rsid w:val="00E1614C"/>
    <w:rsid w:val="00E34DF2"/>
    <w:rsid w:val="00E56AD7"/>
    <w:rsid w:val="00E60D72"/>
    <w:rsid w:val="00E629BE"/>
    <w:rsid w:val="00EC002C"/>
    <w:rsid w:val="00EC5DE2"/>
    <w:rsid w:val="00F9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D909"/>
  <w15:chartTrackingRefBased/>
  <w15:docId w15:val="{06D42CE0-57D2-41AF-AE46-00A6DF0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75D"/>
    <w:pPr>
      <w:ind w:left="720"/>
      <w:contextualSpacing/>
    </w:pPr>
  </w:style>
  <w:style w:type="paragraph" w:styleId="BalloonText">
    <w:name w:val="Balloon Text"/>
    <w:basedOn w:val="Normal"/>
    <w:link w:val="BalloonTextChar"/>
    <w:uiPriority w:val="99"/>
    <w:semiHidden/>
    <w:unhideWhenUsed/>
    <w:rsid w:val="00473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E3"/>
    <w:rPr>
      <w:rFonts w:ascii="Segoe UI" w:hAnsi="Segoe UI" w:cs="Segoe UI"/>
      <w:sz w:val="18"/>
      <w:szCs w:val="18"/>
    </w:rPr>
  </w:style>
  <w:style w:type="character" w:styleId="Hyperlink">
    <w:name w:val="Hyperlink"/>
    <w:basedOn w:val="DefaultParagraphFont"/>
    <w:uiPriority w:val="99"/>
    <w:semiHidden/>
    <w:unhideWhenUsed/>
    <w:rsid w:val="008C5E83"/>
    <w:rPr>
      <w:color w:val="0563C1"/>
      <w:u w:val="single"/>
    </w:rPr>
  </w:style>
  <w:style w:type="character" w:styleId="FollowedHyperlink">
    <w:name w:val="FollowedHyperlink"/>
    <w:basedOn w:val="DefaultParagraphFont"/>
    <w:uiPriority w:val="99"/>
    <w:semiHidden/>
    <w:unhideWhenUsed/>
    <w:rsid w:val="008C5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5webapp.d5.dot.state.fl.us/RWCostEstima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5-ROWCostEstimate_DesignSupport@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618211-4fa3-49e8-b1cd-6392d5fb9968">
      <Terms xmlns="http://schemas.microsoft.com/office/infopath/2007/PartnerControls"/>
    </lcf76f155ced4ddcb4097134ff3c332f>
    <TaxCatchAll xmlns="b506f170-e4d0-4e0d-8b83-7d163f57a2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01B9A2BB1A684484AF80D6936B1D89" ma:contentTypeVersion="13" ma:contentTypeDescription="Create a new document." ma:contentTypeScope="" ma:versionID="7758a0d850bb6adcb1fa1b2317ea15d7">
  <xsd:schema xmlns:xsd="http://www.w3.org/2001/XMLSchema" xmlns:xs="http://www.w3.org/2001/XMLSchema" xmlns:p="http://schemas.microsoft.com/office/2006/metadata/properties" xmlns:ns2="ff618211-4fa3-49e8-b1cd-6392d5fb9968" xmlns:ns3="b506f170-e4d0-4e0d-8b83-7d163f57a298" targetNamespace="http://schemas.microsoft.com/office/2006/metadata/properties" ma:root="true" ma:fieldsID="8c6ef55ea5bf10b15efbed7ce526eaaa" ns2:_="" ns3:_="">
    <xsd:import namespace="ff618211-4fa3-49e8-b1cd-6392d5fb9968"/>
    <xsd:import namespace="b506f170-e4d0-4e0d-8b83-7d163f57a2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18211-4fa3-49e8-b1cd-6392d5fb9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6f170-e4d0-4e0d-8b83-7d163f57a2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b91483-e521-4c70-9c6e-99c9ffdb471f}" ma:internalName="TaxCatchAll" ma:showField="CatchAllData" ma:web="b506f170-e4d0-4e0d-8b83-7d163f57a2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0E004-DA25-4F3C-ADC6-A1AAAB92BA9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e54098-be10-4b72-bc6d-0d22e2945b3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4D0B9CC-5D1B-4C48-A409-72C591564E3B}"/>
</file>

<file path=customXml/itemProps3.xml><?xml version="1.0" encoding="utf-8"?>
<ds:datastoreItem xmlns:ds="http://schemas.openxmlformats.org/officeDocument/2006/customXml" ds:itemID="{FCD0773C-0679-4243-AAA2-E555B8976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McPhail, Michael</dc:creator>
  <cp:keywords/>
  <dc:description/>
  <cp:lastModifiedBy>Fitzwilliam, Carolyn</cp:lastModifiedBy>
  <cp:revision>2</cp:revision>
  <cp:lastPrinted>2016-06-07T19:25:00Z</cp:lastPrinted>
  <dcterms:created xsi:type="dcterms:W3CDTF">2024-04-18T17:52:00Z</dcterms:created>
  <dcterms:modified xsi:type="dcterms:W3CDTF">2024-04-18T17:52:00Z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0x010100D601B9A2BB1A684484AF80D6936B1D89</vt:lpwstr>
  </property>
  <property fmtid="{D5CDD505-2E9C-101B-9397-08002B2CF9AE}" pid="3" name="Order">
    <vt:r8>300</vt:r8>
  </property>
</Properties>
</file>