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344850" w14:textId="50E396DE" w:rsidR="00F127E2" w:rsidRPr="008D1B7A" w:rsidRDefault="000C3E95" w:rsidP="00F127E2">
      <w:pPr>
        <w:pStyle w:val="NoSpacing"/>
        <w:contextualSpacing/>
        <w:jc w:val="right"/>
        <w:rPr>
          <w:sz w:val="20"/>
          <w:szCs w:val="20"/>
        </w:rPr>
      </w:pPr>
      <w:r>
        <w:rPr>
          <w:sz w:val="20"/>
          <w:szCs w:val="20"/>
        </w:rPr>
        <w:t>August</w:t>
      </w:r>
      <w:r w:rsidR="00F74362" w:rsidRPr="008D1B7A">
        <w:rPr>
          <w:sz w:val="20"/>
          <w:szCs w:val="20"/>
        </w:rPr>
        <w:t xml:space="preserve"> </w:t>
      </w:r>
      <w:r w:rsidR="00445D71">
        <w:rPr>
          <w:sz w:val="20"/>
          <w:szCs w:val="20"/>
        </w:rPr>
        <w:t>14</w:t>
      </w:r>
      <w:r w:rsidR="00F74362" w:rsidRPr="008D1B7A">
        <w:rPr>
          <w:sz w:val="20"/>
          <w:szCs w:val="20"/>
        </w:rPr>
        <w:t>, 202</w:t>
      </w:r>
      <w:r w:rsidR="00445D71">
        <w:rPr>
          <w:sz w:val="20"/>
          <w:szCs w:val="20"/>
        </w:rPr>
        <w:t>4</w:t>
      </w:r>
    </w:p>
    <w:p w14:paraId="74C52349" w14:textId="6FCECDD5" w:rsidR="004918BE" w:rsidRPr="008D1B7A" w:rsidRDefault="00F74362" w:rsidP="004918BE">
      <w:pPr>
        <w:pStyle w:val="NoSpacing"/>
        <w:contextualSpacing/>
        <w:rPr>
          <w:b/>
        </w:rPr>
      </w:pPr>
      <w:r w:rsidRPr="008D1B7A">
        <w:rPr>
          <w:b/>
        </w:rPr>
        <w:t>4</w:t>
      </w:r>
      <w:r w:rsidR="00726112">
        <w:rPr>
          <w:b/>
        </w:rPr>
        <w:t>52911-1</w:t>
      </w:r>
      <w:r w:rsidRPr="008D1B7A">
        <w:rPr>
          <w:b/>
        </w:rPr>
        <w:t xml:space="preserve">: SR </w:t>
      </w:r>
      <w:r w:rsidR="00726112">
        <w:rPr>
          <w:b/>
        </w:rPr>
        <w:t xml:space="preserve">424 from Lee Road to </w:t>
      </w:r>
      <w:r w:rsidR="00A943F2">
        <w:rPr>
          <w:b/>
        </w:rPr>
        <w:t>Forest City Road</w:t>
      </w:r>
    </w:p>
    <w:p w14:paraId="4533B8C1" w14:textId="77777777" w:rsidR="001A595A" w:rsidRPr="008D1B7A" w:rsidRDefault="001A595A" w:rsidP="000F40DB">
      <w:pPr>
        <w:pStyle w:val="NoSpacing"/>
        <w:contextualSpacing/>
        <w:rPr>
          <w:b/>
          <w:sz w:val="8"/>
          <w:szCs w:val="8"/>
        </w:rPr>
      </w:pPr>
    </w:p>
    <w:p w14:paraId="4AB77494" w14:textId="54B9EABB" w:rsidR="00EF79DC" w:rsidRPr="008D1B7A" w:rsidRDefault="00EF79DC" w:rsidP="00EF79DC">
      <w:pPr>
        <w:pStyle w:val="Header"/>
        <w:tabs>
          <w:tab w:val="left" w:pos="1980"/>
          <w:tab w:val="left" w:pos="2070"/>
        </w:tabs>
        <w:spacing w:after="0" w:line="240" w:lineRule="auto"/>
        <w:contextualSpacing/>
        <w:rPr>
          <w:sz w:val="20"/>
        </w:rPr>
      </w:pPr>
      <w:r w:rsidRPr="008D1B7A">
        <w:rPr>
          <w:sz w:val="20"/>
        </w:rPr>
        <w:t>State Road Number</w:t>
      </w:r>
      <w:r w:rsidR="00E95007" w:rsidRPr="008D1B7A">
        <w:rPr>
          <w:sz w:val="20"/>
        </w:rPr>
        <w:t>s</w:t>
      </w:r>
      <w:r w:rsidRPr="008D1B7A">
        <w:rPr>
          <w:sz w:val="20"/>
        </w:rPr>
        <w:t>:</w:t>
      </w:r>
      <w:r w:rsidRPr="008D1B7A">
        <w:rPr>
          <w:sz w:val="20"/>
        </w:rPr>
        <w:tab/>
      </w:r>
      <w:r w:rsidR="00AC50A1" w:rsidRPr="008D1B7A">
        <w:rPr>
          <w:sz w:val="20"/>
        </w:rPr>
        <w:t xml:space="preserve">SR </w:t>
      </w:r>
      <w:r w:rsidR="00726112">
        <w:rPr>
          <w:sz w:val="20"/>
        </w:rPr>
        <w:t>424</w:t>
      </w:r>
    </w:p>
    <w:p w14:paraId="7B0027DB" w14:textId="79F5B66D" w:rsidR="00EF79DC" w:rsidRPr="008D1B7A" w:rsidRDefault="00EF79DC" w:rsidP="00EF79DC">
      <w:pPr>
        <w:pStyle w:val="Header"/>
        <w:tabs>
          <w:tab w:val="left" w:pos="1980"/>
        </w:tabs>
        <w:spacing w:after="0" w:line="240" w:lineRule="auto"/>
        <w:contextualSpacing/>
        <w:rPr>
          <w:sz w:val="20"/>
        </w:rPr>
      </w:pPr>
      <w:r w:rsidRPr="008D1B7A">
        <w:rPr>
          <w:sz w:val="20"/>
        </w:rPr>
        <w:t>Section Number:</w:t>
      </w:r>
      <w:r w:rsidRPr="008D1B7A">
        <w:rPr>
          <w:sz w:val="20"/>
        </w:rPr>
        <w:tab/>
      </w:r>
      <w:r w:rsidR="00AC50A1" w:rsidRPr="008D1B7A">
        <w:rPr>
          <w:sz w:val="20"/>
        </w:rPr>
        <w:t>7</w:t>
      </w:r>
      <w:r w:rsidR="00726112">
        <w:rPr>
          <w:sz w:val="20"/>
        </w:rPr>
        <w:t>5260000</w:t>
      </w:r>
    </w:p>
    <w:p w14:paraId="5005F172" w14:textId="7B04DFA7" w:rsidR="00EF79DC" w:rsidRPr="008D1B7A" w:rsidRDefault="00EF79DC" w:rsidP="00EF79DC">
      <w:pPr>
        <w:pStyle w:val="Header"/>
        <w:tabs>
          <w:tab w:val="left" w:pos="1980"/>
        </w:tabs>
        <w:spacing w:after="0" w:line="240" w:lineRule="auto"/>
        <w:contextualSpacing/>
        <w:rPr>
          <w:sz w:val="20"/>
        </w:rPr>
      </w:pPr>
      <w:r w:rsidRPr="008D1B7A">
        <w:rPr>
          <w:sz w:val="20"/>
        </w:rPr>
        <w:t>County:</w:t>
      </w:r>
      <w:r w:rsidRPr="008D1B7A">
        <w:rPr>
          <w:sz w:val="20"/>
        </w:rPr>
        <w:tab/>
      </w:r>
      <w:r w:rsidR="00726112">
        <w:rPr>
          <w:sz w:val="20"/>
        </w:rPr>
        <w:t xml:space="preserve">Orange </w:t>
      </w:r>
      <w:r w:rsidRPr="008D1B7A">
        <w:rPr>
          <w:sz w:val="20"/>
        </w:rPr>
        <w:tab/>
      </w:r>
    </w:p>
    <w:p w14:paraId="0F0C8A0B" w14:textId="0A48D0EB" w:rsidR="00EF79DC" w:rsidRPr="008D1B7A" w:rsidRDefault="00EF79DC" w:rsidP="00EF79DC">
      <w:pPr>
        <w:pStyle w:val="Header"/>
        <w:tabs>
          <w:tab w:val="left" w:pos="1980"/>
        </w:tabs>
        <w:spacing w:after="0" w:line="240" w:lineRule="auto"/>
        <w:contextualSpacing/>
        <w:rPr>
          <w:sz w:val="20"/>
        </w:rPr>
      </w:pPr>
      <w:r w:rsidRPr="008D1B7A">
        <w:rPr>
          <w:sz w:val="20"/>
        </w:rPr>
        <w:t>Project Limits:</w:t>
      </w:r>
      <w:r w:rsidRPr="008D1B7A">
        <w:rPr>
          <w:sz w:val="20"/>
        </w:rPr>
        <w:tab/>
      </w:r>
      <w:r w:rsidR="00AC50A1" w:rsidRPr="008D1B7A">
        <w:rPr>
          <w:sz w:val="20"/>
        </w:rPr>
        <w:t xml:space="preserve">SR </w:t>
      </w:r>
      <w:r w:rsidR="00726112">
        <w:rPr>
          <w:sz w:val="20"/>
        </w:rPr>
        <w:t>424</w:t>
      </w:r>
      <w:r w:rsidR="00AC50A1" w:rsidRPr="008D1B7A">
        <w:rPr>
          <w:sz w:val="20"/>
        </w:rPr>
        <w:t xml:space="preserve"> from </w:t>
      </w:r>
      <w:r w:rsidR="00726112">
        <w:rPr>
          <w:sz w:val="20"/>
        </w:rPr>
        <w:t xml:space="preserve">Lee Road to </w:t>
      </w:r>
      <w:r w:rsidR="00A943F2">
        <w:rPr>
          <w:sz w:val="20"/>
        </w:rPr>
        <w:t>Forest City Road</w:t>
      </w:r>
    </w:p>
    <w:p w14:paraId="6F18837D" w14:textId="3BCB56AA" w:rsidR="00EF79DC" w:rsidRPr="008D1B7A" w:rsidRDefault="00EF79DC" w:rsidP="00EF79DC">
      <w:pPr>
        <w:pStyle w:val="Header"/>
        <w:tabs>
          <w:tab w:val="clear" w:pos="4680"/>
          <w:tab w:val="clear" w:pos="9360"/>
          <w:tab w:val="left" w:pos="1980"/>
          <w:tab w:val="center" w:pos="5085"/>
        </w:tabs>
        <w:spacing w:after="0" w:line="240" w:lineRule="auto"/>
        <w:contextualSpacing/>
        <w:rPr>
          <w:sz w:val="20"/>
        </w:rPr>
      </w:pPr>
      <w:r w:rsidRPr="008D1B7A">
        <w:rPr>
          <w:sz w:val="20"/>
        </w:rPr>
        <w:t>Begin MP/End MP:</w:t>
      </w:r>
      <w:r w:rsidRPr="008D1B7A">
        <w:rPr>
          <w:sz w:val="20"/>
        </w:rPr>
        <w:tab/>
      </w:r>
      <w:r w:rsidR="00726112">
        <w:rPr>
          <w:sz w:val="20"/>
        </w:rPr>
        <w:t>4.</w:t>
      </w:r>
      <w:r w:rsidR="00BE7636">
        <w:rPr>
          <w:sz w:val="20"/>
        </w:rPr>
        <w:t>211</w:t>
      </w:r>
      <w:r w:rsidR="00AC50A1" w:rsidRPr="008D1B7A">
        <w:rPr>
          <w:sz w:val="20"/>
        </w:rPr>
        <w:t xml:space="preserve"> – </w:t>
      </w:r>
      <w:r w:rsidR="00726112">
        <w:rPr>
          <w:sz w:val="20"/>
        </w:rPr>
        <w:t>4.</w:t>
      </w:r>
      <w:r w:rsidR="00BE7636">
        <w:rPr>
          <w:sz w:val="20"/>
        </w:rPr>
        <w:t>882</w:t>
      </w:r>
      <w:r w:rsidR="00AC50A1" w:rsidRPr="008D1B7A">
        <w:rPr>
          <w:sz w:val="20"/>
        </w:rPr>
        <w:t xml:space="preserve"> (Length </w:t>
      </w:r>
      <w:r w:rsidR="00726112">
        <w:rPr>
          <w:sz w:val="20"/>
        </w:rPr>
        <w:t>0.</w:t>
      </w:r>
      <w:r w:rsidR="00E17B8A">
        <w:rPr>
          <w:sz w:val="20"/>
        </w:rPr>
        <w:t>710</w:t>
      </w:r>
      <w:r w:rsidR="00AC50A1" w:rsidRPr="008D1B7A">
        <w:rPr>
          <w:sz w:val="20"/>
        </w:rPr>
        <w:t xml:space="preserve"> MI)</w:t>
      </w:r>
      <w:r w:rsidR="00C92A31">
        <w:rPr>
          <w:sz w:val="20"/>
        </w:rPr>
        <w:t xml:space="preserve">                                                                                </w:t>
      </w:r>
    </w:p>
    <w:p w14:paraId="1A7934CB" w14:textId="5CEAE87C" w:rsidR="00EF79DC" w:rsidRPr="008D1B7A" w:rsidRDefault="00EF79DC" w:rsidP="00EF79DC">
      <w:pPr>
        <w:pStyle w:val="Header"/>
        <w:tabs>
          <w:tab w:val="clear" w:pos="4680"/>
          <w:tab w:val="clear" w:pos="9360"/>
          <w:tab w:val="left" w:pos="1980"/>
          <w:tab w:val="center" w:pos="5085"/>
        </w:tabs>
        <w:spacing w:after="0" w:line="240" w:lineRule="auto"/>
        <w:contextualSpacing/>
        <w:rPr>
          <w:sz w:val="20"/>
        </w:rPr>
      </w:pPr>
      <w:r w:rsidRPr="008D1B7A">
        <w:rPr>
          <w:sz w:val="20"/>
        </w:rPr>
        <w:t>FM:</w:t>
      </w:r>
      <w:r w:rsidRPr="008D1B7A">
        <w:rPr>
          <w:sz w:val="20"/>
        </w:rPr>
        <w:tab/>
      </w:r>
      <w:r w:rsidR="00726112">
        <w:rPr>
          <w:sz w:val="20"/>
        </w:rPr>
        <w:t>452911-1</w:t>
      </w:r>
    </w:p>
    <w:p w14:paraId="0B537DE9" w14:textId="77777777" w:rsidR="005C1441" w:rsidRPr="004045CD" w:rsidRDefault="005C1441" w:rsidP="000F40DB">
      <w:pPr>
        <w:pStyle w:val="Header"/>
        <w:tabs>
          <w:tab w:val="clear" w:pos="4680"/>
          <w:tab w:val="clear" w:pos="9360"/>
          <w:tab w:val="left" w:pos="1980"/>
          <w:tab w:val="center" w:pos="5085"/>
        </w:tabs>
        <w:spacing w:after="0" w:line="240" w:lineRule="auto"/>
        <w:contextualSpacing/>
        <w:rPr>
          <w:i/>
          <w:iCs/>
          <w:sz w:val="6"/>
          <w:szCs w:val="6"/>
        </w:rPr>
      </w:pPr>
    </w:p>
    <w:tbl>
      <w:tblPr>
        <w:tblW w:w="103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55"/>
        <w:gridCol w:w="2160"/>
        <w:gridCol w:w="1080"/>
        <w:gridCol w:w="1350"/>
        <w:gridCol w:w="941"/>
      </w:tblGrid>
      <w:tr w:rsidR="0023066F" w:rsidRPr="008D1B7A" w14:paraId="7325175F" w14:textId="77777777" w:rsidTr="00F70067">
        <w:trPr>
          <w:trHeight w:val="260"/>
        </w:trPr>
        <w:tc>
          <w:tcPr>
            <w:tcW w:w="4855" w:type="dxa"/>
            <w:shd w:val="clear" w:color="auto" w:fill="auto"/>
          </w:tcPr>
          <w:p w14:paraId="1D121D00" w14:textId="77777777" w:rsidR="0023066F" w:rsidRPr="00F15339" w:rsidRDefault="0023066F" w:rsidP="00F15339">
            <w:pPr>
              <w:spacing w:after="0" w:line="240" w:lineRule="auto"/>
              <w:rPr>
                <w:sz w:val="20"/>
                <w:szCs w:val="20"/>
              </w:rPr>
            </w:pPr>
            <w:r w:rsidRPr="00F15339">
              <w:rPr>
                <w:sz w:val="20"/>
                <w:szCs w:val="20"/>
              </w:rPr>
              <w:t>Existing R/W Map Project Numbers:</w:t>
            </w:r>
          </w:p>
        </w:tc>
        <w:tc>
          <w:tcPr>
            <w:tcW w:w="5531" w:type="dxa"/>
            <w:gridSpan w:val="4"/>
            <w:shd w:val="clear" w:color="auto" w:fill="auto"/>
          </w:tcPr>
          <w:p w14:paraId="4EFDA162" w14:textId="65E403F5" w:rsidR="00E327D8" w:rsidRPr="008D1B7A" w:rsidRDefault="00C66E1D" w:rsidP="0096612D">
            <w:pPr>
              <w:spacing w:after="0" w:line="240" w:lineRule="auto"/>
              <w:rPr>
                <w:sz w:val="20"/>
                <w:szCs w:val="20"/>
              </w:rPr>
            </w:pPr>
            <w:r>
              <w:rPr>
                <w:sz w:val="20"/>
                <w:szCs w:val="20"/>
              </w:rPr>
              <w:t>75500-2607 (1975)</w:t>
            </w:r>
          </w:p>
        </w:tc>
      </w:tr>
      <w:tr w:rsidR="0023066F" w:rsidRPr="008D1B7A" w14:paraId="11BC423D" w14:textId="77777777" w:rsidTr="00F70067">
        <w:trPr>
          <w:trHeight w:val="280"/>
        </w:trPr>
        <w:tc>
          <w:tcPr>
            <w:tcW w:w="4855" w:type="dxa"/>
            <w:shd w:val="clear" w:color="auto" w:fill="auto"/>
          </w:tcPr>
          <w:p w14:paraId="70FE917E" w14:textId="77777777" w:rsidR="0023066F" w:rsidRPr="00F15339" w:rsidRDefault="0023066F" w:rsidP="00F15339">
            <w:pPr>
              <w:spacing w:after="0" w:line="240" w:lineRule="auto"/>
              <w:rPr>
                <w:sz w:val="20"/>
                <w:szCs w:val="20"/>
              </w:rPr>
            </w:pPr>
            <w:r w:rsidRPr="00F15339">
              <w:rPr>
                <w:sz w:val="20"/>
                <w:szCs w:val="20"/>
              </w:rPr>
              <w:t>Old Construction Project Numbers:</w:t>
            </w:r>
          </w:p>
        </w:tc>
        <w:tc>
          <w:tcPr>
            <w:tcW w:w="5531" w:type="dxa"/>
            <w:gridSpan w:val="4"/>
            <w:shd w:val="clear" w:color="auto" w:fill="auto"/>
          </w:tcPr>
          <w:p w14:paraId="042ABE1D" w14:textId="2DB595F7" w:rsidR="00C66E1D" w:rsidRDefault="00C66E1D" w:rsidP="00B3345C">
            <w:pPr>
              <w:autoSpaceDE w:val="0"/>
              <w:autoSpaceDN w:val="0"/>
              <w:adjustRightInd w:val="0"/>
              <w:spacing w:after="0" w:line="240" w:lineRule="auto"/>
              <w:rPr>
                <w:sz w:val="20"/>
                <w:szCs w:val="20"/>
              </w:rPr>
            </w:pPr>
            <w:r>
              <w:rPr>
                <w:sz w:val="20"/>
                <w:szCs w:val="20"/>
              </w:rPr>
              <w:t>415468-1 (2015) MP 2.62 – MP 4.85; Lighting</w:t>
            </w:r>
          </w:p>
          <w:p w14:paraId="7F6A86AD" w14:textId="3FC22155" w:rsidR="00C66E1D" w:rsidRDefault="00C66E1D" w:rsidP="00B3345C">
            <w:pPr>
              <w:autoSpaceDE w:val="0"/>
              <w:autoSpaceDN w:val="0"/>
              <w:adjustRightInd w:val="0"/>
              <w:spacing w:after="0" w:line="240" w:lineRule="auto"/>
              <w:rPr>
                <w:sz w:val="20"/>
                <w:szCs w:val="20"/>
              </w:rPr>
            </w:pPr>
            <w:r>
              <w:rPr>
                <w:sz w:val="20"/>
                <w:szCs w:val="20"/>
              </w:rPr>
              <w:t>239422-1 (2015) MP 4.85 – MP 6.94; Add Lanes &amp; Reconstruct</w:t>
            </w:r>
          </w:p>
          <w:p w14:paraId="39DD3ED1" w14:textId="7698D4E3" w:rsidR="00C66E1D" w:rsidRDefault="00C66E1D" w:rsidP="00B3345C">
            <w:pPr>
              <w:autoSpaceDE w:val="0"/>
              <w:autoSpaceDN w:val="0"/>
              <w:adjustRightInd w:val="0"/>
              <w:spacing w:after="0" w:line="240" w:lineRule="auto"/>
              <w:rPr>
                <w:sz w:val="20"/>
                <w:szCs w:val="20"/>
              </w:rPr>
            </w:pPr>
            <w:r>
              <w:rPr>
                <w:sz w:val="20"/>
                <w:szCs w:val="20"/>
              </w:rPr>
              <w:t xml:space="preserve">422011-1 (2012) MP 4.85 – MP 6.58; Resurfacing </w:t>
            </w:r>
          </w:p>
          <w:p w14:paraId="1BE566B5" w14:textId="19857CE4" w:rsidR="00C66E1D" w:rsidRDefault="00C66E1D" w:rsidP="00B3345C">
            <w:pPr>
              <w:autoSpaceDE w:val="0"/>
              <w:autoSpaceDN w:val="0"/>
              <w:adjustRightInd w:val="0"/>
              <w:spacing w:after="0" w:line="240" w:lineRule="auto"/>
              <w:rPr>
                <w:sz w:val="20"/>
                <w:szCs w:val="20"/>
              </w:rPr>
            </w:pPr>
            <w:r>
              <w:rPr>
                <w:sz w:val="20"/>
                <w:szCs w:val="20"/>
              </w:rPr>
              <w:t xml:space="preserve">424899-1 (2012) MP 2.27 – MP 4.78; Resurfacing </w:t>
            </w:r>
          </w:p>
          <w:p w14:paraId="40DE53D8" w14:textId="10E001B4" w:rsidR="00C66E1D" w:rsidRDefault="00C66E1D" w:rsidP="00B3345C">
            <w:pPr>
              <w:autoSpaceDE w:val="0"/>
              <w:autoSpaceDN w:val="0"/>
              <w:adjustRightInd w:val="0"/>
              <w:spacing w:after="0" w:line="240" w:lineRule="auto"/>
              <w:rPr>
                <w:sz w:val="20"/>
                <w:szCs w:val="20"/>
              </w:rPr>
            </w:pPr>
            <w:r>
              <w:rPr>
                <w:sz w:val="20"/>
                <w:szCs w:val="20"/>
              </w:rPr>
              <w:t>244783-1 (1998) MP 0.00 – MP 6.94; Landscaping</w:t>
            </w:r>
          </w:p>
          <w:p w14:paraId="4829EE90" w14:textId="0B7F6D77" w:rsidR="00C66E1D" w:rsidRDefault="00C66E1D" w:rsidP="00B3345C">
            <w:pPr>
              <w:autoSpaceDE w:val="0"/>
              <w:autoSpaceDN w:val="0"/>
              <w:adjustRightInd w:val="0"/>
              <w:spacing w:after="0" w:line="240" w:lineRule="auto"/>
              <w:rPr>
                <w:sz w:val="20"/>
                <w:szCs w:val="20"/>
              </w:rPr>
            </w:pPr>
            <w:r>
              <w:rPr>
                <w:sz w:val="20"/>
                <w:szCs w:val="20"/>
              </w:rPr>
              <w:t xml:space="preserve">239503-1 (1998) MP 2.21 – MP 4.85; Resurfacing </w:t>
            </w:r>
          </w:p>
          <w:p w14:paraId="7FC70949" w14:textId="434B152D" w:rsidR="00C66E1D" w:rsidRPr="001C0A38" w:rsidRDefault="00C66E1D" w:rsidP="00B3345C">
            <w:pPr>
              <w:autoSpaceDE w:val="0"/>
              <w:autoSpaceDN w:val="0"/>
              <w:adjustRightInd w:val="0"/>
              <w:spacing w:after="0" w:line="240" w:lineRule="auto"/>
              <w:rPr>
                <w:sz w:val="20"/>
                <w:szCs w:val="20"/>
              </w:rPr>
            </w:pPr>
            <w:r>
              <w:rPr>
                <w:sz w:val="20"/>
                <w:szCs w:val="20"/>
              </w:rPr>
              <w:t xml:space="preserve">241738-1 (1978); Preliminary Engineering  </w:t>
            </w:r>
          </w:p>
        </w:tc>
      </w:tr>
      <w:tr w:rsidR="00190822" w:rsidRPr="008D1B7A" w14:paraId="2FA2F602" w14:textId="77777777" w:rsidTr="00F70067">
        <w:trPr>
          <w:trHeight w:val="262"/>
        </w:trPr>
        <w:tc>
          <w:tcPr>
            <w:tcW w:w="4855" w:type="dxa"/>
            <w:shd w:val="clear" w:color="auto" w:fill="auto"/>
          </w:tcPr>
          <w:p w14:paraId="7E45D66E" w14:textId="39314D91" w:rsidR="00190822" w:rsidRPr="00F15339" w:rsidRDefault="00190822" w:rsidP="00F15339">
            <w:pPr>
              <w:spacing w:after="0" w:line="240" w:lineRule="auto"/>
              <w:rPr>
                <w:sz w:val="20"/>
                <w:szCs w:val="20"/>
              </w:rPr>
            </w:pPr>
            <w:r w:rsidRPr="00F15339">
              <w:rPr>
                <w:sz w:val="20"/>
                <w:szCs w:val="20"/>
              </w:rPr>
              <w:t xml:space="preserve">Additional R/W </w:t>
            </w:r>
            <w:r w:rsidR="00EB60BA" w:rsidRPr="00F15339">
              <w:rPr>
                <w:sz w:val="20"/>
                <w:szCs w:val="20"/>
              </w:rPr>
              <w:t>r</w:t>
            </w:r>
            <w:r w:rsidRPr="00F15339">
              <w:rPr>
                <w:sz w:val="20"/>
                <w:szCs w:val="20"/>
              </w:rPr>
              <w:t>equired?</w:t>
            </w:r>
          </w:p>
        </w:tc>
        <w:tc>
          <w:tcPr>
            <w:tcW w:w="5531" w:type="dxa"/>
            <w:gridSpan w:val="4"/>
            <w:shd w:val="clear" w:color="auto" w:fill="auto"/>
          </w:tcPr>
          <w:p w14:paraId="5840239C" w14:textId="050CC0CF" w:rsidR="00190822" w:rsidRPr="008D1B7A" w:rsidRDefault="003632E0" w:rsidP="0096612D">
            <w:pPr>
              <w:spacing w:after="0" w:line="240" w:lineRule="auto"/>
              <w:rPr>
                <w:sz w:val="20"/>
                <w:szCs w:val="20"/>
              </w:rPr>
            </w:pPr>
            <w:r w:rsidRPr="008D1B7A">
              <w:rPr>
                <w:sz w:val="20"/>
                <w:szCs w:val="20"/>
              </w:rPr>
              <w:t>No</w:t>
            </w:r>
          </w:p>
        </w:tc>
      </w:tr>
      <w:tr w:rsidR="00190822" w:rsidRPr="008D1B7A" w14:paraId="09E61754" w14:textId="77777777" w:rsidTr="00F70067">
        <w:trPr>
          <w:trHeight w:val="262"/>
        </w:trPr>
        <w:tc>
          <w:tcPr>
            <w:tcW w:w="4855" w:type="dxa"/>
            <w:shd w:val="clear" w:color="auto" w:fill="auto"/>
          </w:tcPr>
          <w:p w14:paraId="19C47881" w14:textId="188D9B25" w:rsidR="00190822" w:rsidRPr="00F15339" w:rsidRDefault="00190822" w:rsidP="00F15339">
            <w:pPr>
              <w:spacing w:after="0" w:line="240" w:lineRule="auto"/>
              <w:rPr>
                <w:sz w:val="20"/>
                <w:szCs w:val="20"/>
              </w:rPr>
            </w:pPr>
            <w:r w:rsidRPr="00F15339">
              <w:rPr>
                <w:sz w:val="20"/>
                <w:szCs w:val="20"/>
              </w:rPr>
              <w:t>Level of Community Awareness Plan:</w:t>
            </w:r>
          </w:p>
        </w:tc>
        <w:tc>
          <w:tcPr>
            <w:tcW w:w="5531" w:type="dxa"/>
            <w:gridSpan w:val="4"/>
            <w:shd w:val="clear" w:color="auto" w:fill="auto"/>
          </w:tcPr>
          <w:p w14:paraId="214FB52C" w14:textId="7D0DBB28" w:rsidR="00190822" w:rsidRPr="008D1B7A" w:rsidRDefault="003632E0" w:rsidP="0096612D">
            <w:pPr>
              <w:spacing w:after="0" w:line="240" w:lineRule="auto"/>
              <w:rPr>
                <w:iCs/>
                <w:sz w:val="20"/>
                <w:szCs w:val="20"/>
              </w:rPr>
            </w:pPr>
            <w:r w:rsidRPr="00351AF6">
              <w:rPr>
                <w:iCs/>
                <w:sz w:val="20"/>
                <w:szCs w:val="20"/>
              </w:rPr>
              <w:t xml:space="preserve">CAP Level </w:t>
            </w:r>
            <w:r w:rsidR="00351AF6" w:rsidRPr="00351AF6">
              <w:rPr>
                <w:iCs/>
                <w:sz w:val="20"/>
                <w:szCs w:val="20"/>
              </w:rPr>
              <w:t>2</w:t>
            </w:r>
            <w:r w:rsidR="004045CD">
              <w:rPr>
                <w:iCs/>
                <w:sz w:val="20"/>
                <w:szCs w:val="20"/>
              </w:rPr>
              <w:t xml:space="preserve"> (</w:t>
            </w:r>
            <w:r w:rsidR="00351AF6">
              <w:rPr>
                <w:iCs/>
                <w:sz w:val="20"/>
                <w:szCs w:val="20"/>
              </w:rPr>
              <w:t>Urban</w:t>
            </w:r>
            <w:r w:rsidR="00726112">
              <w:rPr>
                <w:iCs/>
                <w:sz w:val="20"/>
                <w:szCs w:val="20"/>
              </w:rPr>
              <w:t xml:space="preserve"> </w:t>
            </w:r>
            <w:r w:rsidR="00351AF6">
              <w:rPr>
                <w:iCs/>
                <w:sz w:val="20"/>
                <w:szCs w:val="20"/>
              </w:rPr>
              <w:t>Arterial Resurfacing</w:t>
            </w:r>
            <w:r w:rsidR="00445D71">
              <w:rPr>
                <w:iCs/>
                <w:sz w:val="20"/>
                <w:szCs w:val="20"/>
              </w:rPr>
              <w:t>)</w:t>
            </w:r>
          </w:p>
        </w:tc>
      </w:tr>
      <w:tr w:rsidR="006D4581" w:rsidRPr="008D1B7A" w14:paraId="689C22C2" w14:textId="77777777" w:rsidTr="005F527A">
        <w:trPr>
          <w:trHeight w:val="262"/>
        </w:trPr>
        <w:tc>
          <w:tcPr>
            <w:tcW w:w="4855" w:type="dxa"/>
            <w:vMerge w:val="restart"/>
            <w:shd w:val="clear" w:color="auto" w:fill="auto"/>
          </w:tcPr>
          <w:p w14:paraId="45DCDD1E" w14:textId="5261DBA6" w:rsidR="006D4581" w:rsidRPr="00F15339" w:rsidRDefault="006D4581" w:rsidP="00F15339">
            <w:pPr>
              <w:spacing w:after="0" w:line="240" w:lineRule="auto"/>
              <w:rPr>
                <w:sz w:val="20"/>
                <w:szCs w:val="20"/>
              </w:rPr>
            </w:pPr>
            <w:r w:rsidRPr="00F15339">
              <w:rPr>
                <w:sz w:val="20"/>
                <w:szCs w:val="20"/>
              </w:rPr>
              <w:t>Agreements required?</w:t>
            </w:r>
          </w:p>
          <w:p w14:paraId="5B19A9C9" w14:textId="5B233515" w:rsidR="006D4581" w:rsidRPr="008D1B7A" w:rsidRDefault="006D4581" w:rsidP="00F15339">
            <w:pPr>
              <w:spacing w:after="0" w:line="240" w:lineRule="auto"/>
              <w:rPr>
                <w:sz w:val="20"/>
                <w:szCs w:val="20"/>
              </w:rPr>
            </w:pPr>
          </w:p>
        </w:tc>
        <w:tc>
          <w:tcPr>
            <w:tcW w:w="3240" w:type="dxa"/>
            <w:gridSpan w:val="2"/>
            <w:shd w:val="clear" w:color="auto" w:fill="auto"/>
          </w:tcPr>
          <w:p w14:paraId="3A12D799" w14:textId="4C920959" w:rsidR="006D4581" w:rsidRPr="008D1B7A" w:rsidRDefault="008A2A3F" w:rsidP="0096612D">
            <w:pPr>
              <w:tabs>
                <w:tab w:val="left" w:pos="322"/>
              </w:tabs>
              <w:spacing w:after="0" w:line="240" w:lineRule="auto"/>
              <w:rPr>
                <w:sz w:val="20"/>
                <w:szCs w:val="20"/>
              </w:rPr>
            </w:pPr>
            <w:sdt>
              <w:sdtPr>
                <w:rPr>
                  <w:sz w:val="20"/>
                  <w:szCs w:val="20"/>
                </w:rPr>
                <w:id w:val="264657544"/>
                <w14:checkbox>
                  <w14:checked w14:val="1"/>
                  <w14:checkedState w14:val="2612" w14:font="MS Gothic"/>
                  <w14:uncheckedState w14:val="2610" w14:font="MS Gothic"/>
                </w14:checkbox>
              </w:sdtPr>
              <w:sdtEndPr/>
              <w:sdtContent>
                <w:r w:rsidR="00445D71">
                  <w:rPr>
                    <w:rFonts w:ascii="MS Gothic" w:eastAsia="MS Gothic" w:hAnsi="MS Gothic" w:hint="eastAsia"/>
                    <w:sz w:val="20"/>
                    <w:szCs w:val="20"/>
                  </w:rPr>
                  <w:t>☒</w:t>
                </w:r>
              </w:sdtContent>
            </w:sdt>
            <w:r w:rsidR="006D4581" w:rsidRPr="008D1B7A">
              <w:rPr>
                <w:sz w:val="20"/>
                <w:szCs w:val="20"/>
              </w:rPr>
              <w:tab/>
              <w:t>No</w:t>
            </w:r>
          </w:p>
        </w:tc>
        <w:tc>
          <w:tcPr>
            <w:tcW w:w="2291" w:type="dxa"/>
            <w:gridSpan w:val="2"/>
            <w:shd w:val="clear" w:color="auto" w:fill="auto"/>
          </w:tcPr>
          <w:p w14:paraId="5F01F18A" w14:textId="776CD3CE" w:rsidR="006D4581" w:rsidRPr="008D1B7A" w:rsidRDefault="008A2A3F" w:rsidP="0096612D">
            <w:pPr>
              <w:tabs>
                <w:tab w:val="left" w:pos="357"/>
              </w:tabs>
              <w:spacing w:after="0" w:line="240" w:lineRule="auto"/>
              <w:rPr>
                <w:sz w:val="20"/>
                <w:szCs w:val="20"/>
              </w:rPr>
            </w:pPr>
            <w:sdt>
              <w:sdtPr>
                <w:rPr>
                  <w:sz w:val="20"/>
                  <w:szCs w:val="20"/>
                </w:rPr>
                <w:id w:val="-467821859"/>
                <w14:checkbox>
                  <w14:checked w14:val="0"/>
                  <w14:checkedState w14:val="2612" w14:font="MS Gothic"/>
                  <w14:uncheckedState w14:val="2610" w14:font="MS Gothic"/>
                </w14:checkbox>
              </w:sdtPr>
              <w:sdtEndPr/>
              <w:sdtContent>
                <w:r w:rsidR="006C1AA2">
                  <w:rPr>
                    <w:rFonts w:ascii="MS Gothic" w:eastAsia="MS Gothic" w:hAnsi="MS Gothic" w:hint="eastAsia"/>
                    <w:sz w:val="20"/>
                    <w:szCs w:val="20"/>
                  </w:rPr>
                  <w:t>☐</w:t>
                </w:r>
              </w:sdtContent>
            </w:sdt>
            <w:r w:rsidR="006D4581" w:rsidRPr="00351AF6">
              <w:rPr>
                <w:sz w:val="20"/>
                <w:szCs w:val="20"/>
              </w:rPr>
              <w:tab/>
              <w:t>Yes</w:t>
            </w:r>
          </w:p>
        </w:tc>
      </w:tr>
      <w:tr w:rsidR="006D4581" w:rsidRPr="008D1B7A" w14:paraId="4F7394A1" w14:textId="77777777" w:rsidTr="00F70067">
        <w:trPr>
          <w:trHeight w:val="248"/>
        </w:trPr>
        <w:tc>
          <w:tcPr>
            <w:tcW w:w="4855" w:type="dxa"/>
            <w:vMerge/>
            <w:shd w:val="clear" w:color="auto" w:fill="auto"/>
          </w:tcPr>
          <w:p w14:paraId="2C867236" w14:textId="77777777" w:rsidR="006D4581" w:rsidRPr="00F15339" w:rsidRDefault="006D4581" w:rsidP="00F15339">
            <w:pPr>
              <w:spacing w:after="0" w:line="240" w:lineRule="auto"/>
              <w:ind w:left="360"/>
              <w:rPr>
                <w:sz w:val="20"/>
                <w:szCs w:val="20"/>
              </w:rPr>
            </w:pPr>
          </w:p>
        </w:tc>
        <w:tc>
          <w:tcPr>
            <w:tcW w:w="5531" w:type="dxa"/>
            <w:gridSpan w:val="4"/>
            <w:shd w:val="clear" w:color="auto" w:fill="auto"/>
          </w:tcPr>
          <w:p w14:paraId="3CD84248" w14:textId="29C2B36A" w:rsidR="004328FB" w:rsidRPr="008D1B7A" w:rsidRDefault="008A2A3F" w:rsidP="0096612D">
            <w:pPr>
              <w:widowControl w:val="0"/>
              <w:tabs>
                <w:tab w:val="left" w:pos="322"/>
              </w:tabs>
              <w:spacing w:after="0" w:line="240" w:lineRule="auto"/>
              <w:rPr>
                <w:sz w:val="20"/>
                <w:szCs w:val="20"/>
              </w:rPr>
            </w:pPr>
            <w:sdt>
              <w:sdtPr>
                <w:rPr>
                  <w:sz w:val="20"/>
                  <w:szCs w:val="20"/>
                </w:rPr>
                <w:id w:val="1827853719"/>
                <w14:checkbox>
                  <w14:checked w14:val="0"/>
                  <w14:checkedState w14:val="2612" w14:font="MS Gothic"/>
                  <w14:uncheckedState w14:val="2610" w14:font="MS Gothic"/>
                </w14:checkbox>
              </w:sdtPr>
              <w:sdtEndPr/>
              <w:sdtContent>
                <w:r w:rsidR="00445D71">
                  <w:rPr>
                    <w:rFonts w:ascii="MS Gothic" w:eastAsia="MS Gothic" w:hAnsi="MS Gothic" w:hint="eastAsia"/>
                    <w:sz w:val="20"/>
                    <w:szCs w:val="20"/>
                  </w:rPr>
                  <w:t>☐</w:t>
                </w:r>
              </w:sdtContent>
            </w:sdt>
            <w:r w:rsidR="004328FB" w:rsidRPr="008D1B7A">
              <w:rPr>
                <w:sz w:val="20"/>
                <w:szCs w:val="20"/>
              </w:rPr>
              <w:tab/>
              <w:t>Yes, including Local Funds.</w:t>
            </w:r>
          </w:p>
        </w:tc>
      </w:tr>
      <w:tr w:rsidR="0023066F" w:rsidRPr="008D1B7A" w14:paraId="5E3C37D2" w14:textId="77777777" w:rsidTr="00F70067">
        <w:trPr>
          <w:trHeight w:val="262"/>
        </w:trPr>
        <w:tc>
          <w:tcPr>
            <w:tcW w:w="4855" w:type="dxa"/>
            <w:shd w:val="clear" w:color="auto" w:fill="auto"/>
          </w:tcPr>
          <w:p w14:paraId="48EE4E55" w14:textId="77777777" w:rsidR="0023066F" w:rsidRPr="00F15339" w:rsidRDefault="0023066F" w:rsidP="00F15339">
            <w:pPr>
              <w:spacing w:after="0" w:line="240" w:lineRule="auto"/>
              <w:rPr>
                <w:sz w:val="20"/>
                <w:szCs w:val="20"/>
              </w:rPr>
            </w:pPr>
            <w:r w:rsidRPr="00F15339">
              <w:rPr>
                <w:sz w:val="20"/>
                <w:szCs w:val="20"/>
              </w:rPr>
              <w:t>Are there any bridges within the limits?</w:t>
            </w:r>
          </w:p>
        </w:tc>
        <w:tc>
          <w:tcPr>
            <w:tcW w:w="5531" w:type="dxa"/>
            <w:gridSpan w:val="4"/>
            <w:shd w:val="clear" w:color="auto" w:fill="auto"/>
          </w:tcPr>
          <w:p w14:paraId="69FB06AE" w14:textId="7453CBD5" w:rsidR="0023066F" w:rsidRPr="008D1B7A" w:rsidRDefault="00726112" w:rsidP="0096612D">
            <w:pPr>
              <w:spacing w:after="0" w:line="240" w:lineRule="auto"/>
              <w:rPr>
                <w:sz w:val="20"/>
                <w:szCs w:val="20"/>
              </w:rPr>
            </w:pPr>
            <w:r>
              <w:rPr>
                <w:sz w:val="20"/>
                <w:szCs w:val="20"/>
              </w:rPr>
              <w:t>No</w:t>
            </w:r>
          </w:p>
        </w:tc>
      </w:tr>
      <w:tr w:rsidR="00D328AF" w:rsidRPr="008D1B7A" w14:paraId="0818E831" w14:textId="77777777" w:rsidTr="00F70067">
        <w:trPr>
          <w:trHeight w:val="127"/>
        </w:trPr>
        <w:tc>
          <w:tcPr>
            <w:tcW w:w="4855" w:type="dxa"/>
            <w:shd w:val="clear" w:color="auto" w:fill="auto"/>
          </w:tcPr>
          <w:p w14:paraId="473661BC" w14:textId="551E0212" w:rsidR="00D328AF" w:rsidRPr="00F15339" w:rsidRDefault="00D328AF" w:rsidP="00F15339">
            <w:pPr>
              <w:spacing w:after="0" w:line="240" w:lineRule="auto"/>
              <w:rPr>
                <w:sz w:val="20"/>
                <w:szCs w:val="20"/>
              </w:rPr>
            </w:pPr>
            <w:r w:rsidRPr="00F15339">
              <w:rPr>
                <w:sz w:val="20"/>
                <w:szCs w:val="20"/>
              </w:rPr>
              <w:t>Are there any RR Crossings within the project limits or in the vicinity?</w:t>
            </w:r>
          </w:p>
        </w:tc>
        <w:tc>
          <w:tcPr>
            <w:tcW w:w="5531" w:type="dxa"/>
            <w:gridSpan w:val="4"/>
            <w:shd w:val="clear" w:color="auto" w:fill="auto"/>
          </w:tcPr>
          <w:p w14:paraId="4FABAD01" w14:textId="643BE2D0" w:rsidR="00D328AF" w:rsidRPr="008D1B7A" w:rsidRDefault="002D1D87" w:rsidP="0096612D">
            <w:pPr>
              <w:spacing w:after="0" w:line="240" w:lineRule="auto"/>
              <w:rPr>
                <w:sz w:val="20"/>
                <w:szCs w:val="20"/>
              </w:rPr>
            </w:pPr>
            <w:r w:rsidRPr="008D1B7A">
              <w:rPr>
                <w:sz w:val="20"/>
                <w:szCs w:val="20"/>
              </w:rPr>
              <w:t>No</w:t>
            </w:r>
          </w:p>
        </w:tc>
      </w:tr>
      <w:tr w:rsidR="00D328AF" w:rsidRPr="008D1B7A" w14:paraId="011B7F83" w14:textId="77777777" w:rsidTr="00F70067">
        <w:trPr>
          <w:trHeight w:val="70"/>
        </w:trPr>
        <w:tc>
          <w:tcPr>
            <w:tcW w:w="4855" w:type="dxa"/>
            <w:shd w:val="clear" w:color="auto" w:fill="auto"/>
          </w:tcPr>
          <w:p w14:paraId="3E9057B3" w14:textId="43695269" w:rsidR="00D328AF" w:rsidRPr="00F15339" w:rsidRDefault="00D328AF" w:rsidP="00F15339">
            <w:pPr>
              <w:spacing w:after="0" w:line="240" w:lineRule="auto"/>
              <w:rPr>
                <w:sz w:val="20"/>
                <w:szCs w:val="20"/>
              </w:rPr>
            </w:pPr>
            <w:r w:rsidRPr="00F15339">
              <w:rPr>
                <w:sz w:val="20"/>
                <w:szCs w:val="20"/>
              </w:rPr>
              <w:t>Are there any Airports within 10 nautical miles?</w:t>
            </w:r>
          </w:p>
        </w:tc>
        <w:tc>
          <w:tcPr>
            <w:tcW w:w="5531" w:type="dxa"/>
            <w:gridSpan w:val="4"/>
            <w:shd w:val="clear" w:color="auto" w:fill="auto"/>
          </w:tcPr>
          <w:p w14:paraId="0A29CFF4" w14:textId="72066752" w:rsidR="0065406F" w:rsidRPr="008D1B7A" w:rsidRDefault="00731D22" w:rsidP="0096612D">
            <w:pPr>
              <w:spacing w:after="0" w:line="240" w:lineRule="auto"/>
              <w:rPr>
                <w:sz w:val="20"/>
                <w:szCs w:val="20"/>
              </w:rPr>
            </w:pPr>
            <w:r>
              <w:rPr>
                <w:sz w:val="20"/>
                <w:szCs w:val="20"/>
              </w:rPr>
              <w:t xml:space="preserve">Yes, </w:t>
            </w:r>
            <w:r w:rsidR="00726112">
              <w:rPr>
                <w:sz w:val="20"/>
                <w:szCs w:val="20"/>
              </w:rPr>
              <w:t xml:space="preserve">Orlando Executive Airport </w:t>
            </w:r>
          </w:p>
        </w:tc>
      </w:tr>
      <w:tr w:rsidR="00D328AF" w:rsidRPr="008D1B7A" w14:paraId="57E32165" w14:textId="77777777" w:rsidTr="00F70067">
        <w:trPr>
          <w:trHeight w:val="280"/>
        </w:trPr>
        <w:tc>
          <w:tcPr>
            <w:tcW w:w="4855" w:type="dxa"/>
            <w:shd w:val="clear" w:color="auto" w:fill="auto"/>
          </w:tcPr>
          <w:p w14:paraId="16F77D17" w14:textId="5020F0FA" w:rsidR="00D328AF" w:rsidRPr="00F15339" w:rsidRDefault="00D328AF" w:rsidP="00F15339">
            <w:pPr>
              <w:spacing w:after="0" w:line="240" w:lineRule="auto"/>
              <w:rPr>
                <w:sz w:val="20"/>
                <w:szCs w:val="20"/>
              </w:rPr>
            </w:pPr>
            <w:r w:rsidRPr="00F15339">
              <w:rPr>
                <w:sz w:val="20"/>
                <w:szCs w:val="20"/>
              </w:rPr>
              <w:t xml:space="preserve">Storm Water Management </w:t>
            </w:r>
            <w:r w:rsidR="00CE3448" w:rsidRPr="00F15339">
              <w:rPr>
                <w:sz w:val="20"/>
                <w:szCs w:val="20"/>
              </w:rPr>
              <w:t>j</w:t>
            </w:r>
            <w:r w:rsidRPr="00F15339">
              <w:rPr>
                <w:sz w:val="20"/>
                <w:szCs w:val="20"/>
              </w:rPr>
              <w:t>urisdiction:</w:t>
            </w:r>
          </w:p>
        </w:tc>
        <w:tc>
          <w:tcPr>
            <w:tcW w:w="5531" w:type="dxa"/>
            <w:gridSpan w:val="4"/>
            <w:shd w:val="clear" w:color="auto" w:fill="auto"/>
          </w:tcPr>
          <w:p w14:paraId="2F868D2F" w14:textId="167C9BEA" w:rsidR="00D328AF" w:rsidRPr="008D1B7A" w:rsidRDefault="000E0805" w:rsidP="0096612D">
            <w:pPr>
              <w:spacing w:after="0" w:line="240" w:lineRule="auto"/>
              <w:rPr>
                <w:sz w:val="20"/>
                <w:szCs w:val="20"/>
              </w:rPr>
            </w:pPr>
            <w:r w:rsidRPr="008D1B7A">
              <w:rPr>
                <w:sz w:val="20"/>
                <w:szCs w:val="20"/>
              </w:rPr>
              <w:t>SJRWMD</w:t>
            </w:r>
          </w:p>
        </w:tc>
      </w:tr>
      <w:tr w:rsidR="00D328AF" w:rsidRPr="008D1B7A" w14:paraId="7637A288" w14:textId="77777777" w:rsidTr="00F70067">
        <w:trPr>
          <w:trHeight w:val="280"/>
        </w:trPr>
        <w:tc>
          <w:tcPr>
            <w:tcW w:w="4855" w:type="dxa"/>
            <w:shd w:val="clear" w:color="auto" w:fill="auto"/>
          </w:tcPr>
          <w:p w14:paraId="3F8515AB" w14:textId="6A6F9745" w:rsidR="00D328AF" w:rsidRPr="00F15339" w:rsidRDefault="00D328AF" w:rsidP="00F15339">
            <w:pPr>
              <w:spacing w:after="0" w:line="240" w:lineRule="auto"/>
              <w:rPr>
                <w:sz w:val="20"/>
                <w:szCs w:val="20"/>
              </w:rPr>
            </w:pPr>
            <w:r w:rsidRPr="00F15339">
              <w:rPr>
                <w:sz w:val="20"/>
                <w:szCs w:val="20"/>
              </w:rPr>
              <w:t xml:space="preserve">Is the Project within CCCL </w:t>
            </w:r>
            <w:r w:rsidRPr="00F15339">
              <w:rPr>
                <w:i/>
                <w:sz w:val="20"/>
                <w:szCs w:val="20"/>
              </w:rPr>
              <w:t>(Coastal Construction Control Line)</w:t>
            </w:r>
            <w:r w:rsidRPr="00F15339">
              <w:rPr>
                <w:sz w:val="20"/>
                <w:szCs w:val="20"/>
              </w:rPr>
              <w:t>?</w:t>
            </w:r>
          </w:p>
        </w:tc>
        <w:tc>
          <w:tcPr>
            <w:tcW w:w="5531" w:type="dxa"/>
            <w:gridSpan w:val="4"/>
            <w:shd w:val="clear" w:color="auto" w:fill="auto"/>
          </w:tcPr>
          <w:p w14:paraId="6F9D078D" w14:textId="2EFB7A0D" w:rsidR="00D328AF" w:rsidRPr="008D1B7A" w:rsidRDefault="003632E0" w:rsidP="0096612D">
            <w:pPr>
              <w:spacing w:after="0" w:line="240" w:lineRule="auto"/>
              <w:rPr>
                <w:sz w:val="20"/>
                <w:szCs w:val="20"/>
              </w:rPr>
            </w:pPr>
            <w:r w:rsidRPr="008D1B7A">
              <w:rPr>
                <w:sz w:val="20"/>
                <w:szCs w:val="20"/>
              </w:rPr>
              <w:t>No</w:t>
            </w:r>
          </w:p>
        </w:tc>
      </w:tr>
      <w:tr w:rsidR="00D328AF" w:rsidRPr="008D1B7A" w14:paraId="759CCE8E" w14:textId="77777777" w:rsidTr="00F70067">
        <w:trPr>
          <w:trHeight w:val="145"/>
        </w:trPr>
        <w:tc>
          <w:tcPr>
            <w:tcW w:w="4855" w:type="dxa"/>
            <w:shd w:val="clear" w:color="auto" w:fill="auto"/>
          </w:tcPr>
          <w:p w14:paraId="09FF81B1" w14:textId="00992C82" w:rsidR="00D328AF" w:rsidRPr="00F15339" w:rsidRDefault="00B36AB0" w:rsidP="00F15339">
            <w:pPr>
              <w:spacing w:after="0" w:line="240" w:lineRule="auto"/>
              <w:rPr>
                <w:sz w:val="20"/>
                <w:szCs w:val="20"/>
              </w:rPr>
            </w:pPr>
            <w:r w:rsidRPr="00F15339">
              <w:rPr>
                <w:sz w:val="20"/>
                <w:szCs w:val="20"/>
              </w:rPr>
              <w:t xml:space="preserve">Existing Utilities </w:t>
            </w:r>
            <w:r w:rsidR="00B75884" w:rsidRPr="00F15339">
              <w:rPr>
                <w:sz w:val="20"/>
                <w:szCs w:val="20"/>
              </w:rPr>
              <w:t>p</w:t>
            </w:r>
            <w:r w:rsidRPr="00F15339">
              <w:rPr>
                <w:sz w:val="20"/>
                <w:szCs w:val="20"/>
              </w:rPr>
              <w:t>er Sunshine One Call:</w:t>
            </w:r>
          </w:p>
          <w:p w14:paraId="4F63346A" w14:textId="4D31C92C" w:rsidR="00B36AB0" w:rsidRPr="008D1B7A" w:rsidRDefault="00B36AB0" w:rsidP="00F15339">
            <w:pPr>
              <w:pStyle w:val="ListParagraph"/>
              <w:spacing w:after="0" w:line="240" w:lineRule="auto"/>
              <w:ind w:left="431"/>
              <w:rPr>
                <w:color w:val="FF0000"/>
                <w:sz w:val="20"/>
                <w:szCs w:val="20"/>
              </w:rPr>
            </w:pPr>
          </w:p>
        </w:tc>
        <w:tc>
          <w:tcPr>
            <w:tcW w:w="5531" w:type="dxa"/>
            <w:gridSpan w:val="4"/>
            <w:shd w:val="clear" w:color="auto" w:fill="auto"/>
          </w:tcPr>
          <w:p w14:paraId="36915621" w14:textId="77777777" w:rsidR="009D694B" w:rsidRPr="009D694B" w:rsidRDefault="009D694B" w:rsidP="009D694B">
            <w:pPr>
              <w:spacing w:after="0" w:line="240" w:lineRule="auto"/>
              <w:rPr>
                <w:sz w:val="20"/>
                <w:szCs w:val="20"/>
              </w:rPr>
            </w:pPr>
            <w:r w:rsidRPr="009D694B">
              <w:rPr>
                <w:sz w:val="20"/>
                <w:szCs w:val="20"/>
              </w:rPr>
              <w:t>AT&amp;T Corp</w:t>
            </w:r>
          </w:p>
          <w:p w14:paraId="00A20C3B" w14:textId="77777777" w:rsidR="009D694B" w:rsidRPr="009D694B" w:rsidRDefault="009D694B" w:rsidP="009D694B">
            <w:pPr>
              <w:spacing w:after="0" w:line="240" w:lineRule="auto"/>
              <w:rPr>
                <w:sz w:val="20"/>
                <w:szCs w:val="20"/>
              </w:rPr>
            </w:pPr>
            <w:r w:rsidRPr="009D694B">
              <w:rPr>
                <w:sz w:val="20"/>
                <w:szCs w:val="20"/>
              </w:rPr>
              <w:t>AT&amp;T Distribution</w:t>
            </w:r>
          </w:p>
          <w:p w14:paraId="63BBD78C" w14:textId="77777777" w:rsidR="009D694B" w:rsidRPr="009D694B" w:rsidRDefault="009D694B" w:rsidP="009D694B">
            <w:pPr>
              <w:spacing w:after="0" w:line="240" w:lineRule="auto"/>
              <w:rPr>
                <w:sz w:val="20"/>
                <w:szCs w:val="20"/>
              </w:rPr>
            </w:pPr>
            <w:r w:rsidRPr="009D694B">
              <w:rPr>
                <w:sz w:val="20"/>
                <w:szCs w:val="20"/>
              </w:rPr>
              <w:t>Bright House Networks LLC dba Charter/Spectrum</w:t>
            </w:r>
          </w:p>
          <w:p w14:paraId="384904D5" w14:textId="77777777" w:rsidR="009D694B" w:rsidRPr="009D694B" w:rsidRDefault="009D694B" w:rsidP="009D694B">
            <w:pPr>
              <w:spacing w:after="0" w:line="240" w:lineRule="auto"/>
              <w:rPr>
                <w:sz w:val="20"/>
                <w:szCs w:val="20"/>
              </w:rPr>
            </w:pPr>
            <w:r w:rsidRPr="009D694B">
              <w:rPr>
                <w:sz w:val="20"/>
                <w:szCs w:val="20"/>
              </w:rPr>
              <w:t>City of Orlando Water Reclamation</w:t>
            </w:r>
          </w:p>
          <w:p w14:paraId="644B1EB1" w14:textId="77777777" w:rsidR="009D694B" w:rsidRPr="009D694B" w:rsidRDefault="009D694B" w:rsidP="009D694B">
            <w:pPr>
              <w:spacing w:after="0" w:line="240" w:lineRule="auto"/>
              <w:rPr>
                <w:sz w:val="20"/>
                <w:szCs w:val="20"/>
              </w:rPr>
            </w:pPr>
            <w:r w:rsidRPr="009D694B">
              <w:rPr>
                <w:sz w:val="20"/>
                <w:szCs w:val="20"/>
              </w:rPr>
              <w:t>City of Winter Park</w:t>
            </w:r>
          </w:p>
          <w:p w14:paraId="30E558CC" w14:textId="77777777" w:rsidR="009D694B" w:rsidRPr="009D694B" w:rsidRDefault="009D694B" w:rsidP="009D694B">
            <w:pPr>
              <w:spacing w:after="0" w:line="240" w:lineRule="auto"/>
              <w:rPr>
                <w:sz w:val="20"/>
                <w:szCs w:val="20"/>
              </w:rPr>
            </w:pPr>
            <w:r w:rsidRPr="009D694B">
              <w:rPr>
                <w:sz w:val="20"/>
                <w:szCs w:val="20"/>
              </w:rPr>
              <w:t>Crown Castle NG (Fiber)</w:t>
            </w:r>
          </w:p>
          <w:p w14:paraId="698C648C" w14:textId="77777777" w:rsidR="009D694B" w:rsidRPr="009D694B" w:rsidRDefault="009D694B" w:rsidP="009D694B">
            <w:pPr>
              <w:spacing w:after="0" w:line="240" w:lineRule="auto"/>
              <w:rPr>
                <w:sz w:val="20"/>
                <w:szCs w:val="20"/>
              </w:rPr>
            </w:pPr>
            <w:r w:rsidRPr="009D694B">
              <w:rPr>
                <w:sz w:val="20"/>
                <w:szCs w:val="20"/>
              </w:rPr>
              <w:t>Duke Energy Distribution</w:t>
            </w:r>
          </w:p>
          <w:p w14:paraId="49FA31EA" w14:textId="77777777" w:rsidR="009D694B" w:rsidRPr="009D694B" w:rsidRDefault="009D694B" w:rsidP="009D694B">
            <w:pPr>
              <w:spacing w:after="0" w:line="240" w:lineRule="auto"/>
              <w:rPr>
                <w:sz w:val="20"/>
                <w:szCs w:val="20"/>
              </w:rPr>
            </w:pPr>
            <w:r w:rsidRPr="009D694B">
              <w:rPr>
                <w:sz w:val="20"/>
                <w:szCs w:val="20"/>
              </w:rPr>
              <w:t>Duke Energy Fiber</w:t>
            </w:r>
          </w:p>
          <w:p w14:paraId="1E59BCCB" w14:textId="77777777" w:rsidR="009D694B" w:rsidRPr="009D694B" w:rsidRDefault="009D694B" w:rsidP="009D694B">
            <w:pPr>
              <w:spacing w:after="0" w:line="240" w:lineRule="auto"/>
              <w:rPr>
                <w:sz w:val="20"/>
                <w:szCs w:val="20"/>
              </w:rPr>
            </w:pPr>
            <w:r w:rsidRPr="009D694B">
              <w:rPr>
                <w:sz w:val="20"/>
                <w:szCs w:val="20"/>
              </w:rPr>
              <w:t>Duke Energy Transmission</w:t>
            </w:r>
          </w:p>
          <w:p w14:paraId="73AC88F7" w14:textId="77777777" w:rsidR="009D694B" w:rsidRPr="009D694B" w:rsidRDefault="009D694B" w:rsidP="009D694B">
            <w:pPr>
              <w:spacing w:after="0" w:line="240" w:lineRule="auto"/>
              <w:rPr>
                <w:sz w:val="20"/>
                <w:szCs w:val="20"/>
              </w:rPr>
            </w:pPr>
            <w:r w:rsidRPr="009D694B">
              <w:rPr>
                <w:sz w:val="20"/>
                <w:szCs w:val="20"/>
              </w:rPr>
              <w:t>Knology Broadband of Florida (Wide Open West)</w:t>
            </w:r>
          </w:p>
          <w:p w14:paraId="3D0F6809" w14:textId="77777777" w:rsidR="009D694B" w:rsidRPr="009D694B" w:rsidRDefault="009D694B" w:rsidP="009D694B">
            <w:pPr>
              <w:spacing w:after="0" w:line="240" w:lineRule="auto"/>
              <w:rPr>
                <w:sz w:val="20"/>
                <w:szCs w:val="20"/>
              </w:rPr>
            </w:pPr>
            <w:r w:rsidRPr="009D694B">
              <w:rPr>
                <w:sz w:val="20"/>
                <w:szCs w:val="20"/>
              </w:rPr>
              <w:t>Orange County Public Works</w:t>
            </w:r>
          </w:p>
          <w:p w14:paraId="1317084D" w14:textId="77777777" w:rsidR="009D694B" w:rsidRPr="009D694B" w:rsidRDefault="009D694B" w:rsidP="009D694B">
            <w:pPr>
              <w:spacing w:after="0" w:line="240" w:lineRule="auto"/>
              <w:rPr>
                <w:sz w:val="20"/>
                <w:szCs w:val="20"/>
              </w:rPr>
            </w:pPr>
            <w:r w:rsidRPr="009D694B">
              <w:rPr>
                <w:sz w:val="20"/>
                <w:szCs w:val="20"/>
              </w:rPr>
              <w:t>Orlando Utilities Commission</w:t>
            </w:r>
          </w:p>
          <w:p w14:paraId="75A61C14" w14:textId="77777777" w:rsidR="009D694B" w:rsidRPr="009D694B" w:rsidRDefault="009D694B" w:rsidP="009D694B">
            <w:pPr>
              <w:spacing w:after="0" w:line="240" w:lineRule="auto"/>
              <w:rPr>
                <w:sz w:val="20"/>
                <w:szCs w:val="20"/>
              </w:rPr>
            </w:pPr>
            <w:r w:rsidRPr="009D694B">
              <w:rPr>
                <w:sz w:val="20"/>
                <w:szCs w:val="20"/>
              </w:rPr>
              <w:t>Smart City Telecommunications</w:t>
            </w:r>
          </w:p>
          <w:p w14:paraId="00902E9E" w14:textId="77777777" w:rsidR="009D694B" w:rsidRPr="009D694B" w:rsidRDefault="009D694B" w:rsidP="009D694B">
            <w:pPr>
              <w:spacing w:after="0" w:line="240" w:lineRule="auto"/>
              <w:rPr>
                <w:sz w:val="20"/>
                <w:szCs w:val="20"/>
              </w:rPr>
            </w:pPr>
            <w:r w:rsidRPr="009D694B">
              <w:rPr>
                <w:sz w:val="20"/>
                <w:szCs w:val="20"/>
              </w:rPr>
              <w:t>Summit Broadband</w:t>
            </w:r>
          </w:p>
          <w:p w14:paraId="365926E9" w14:textId="77777777" w:rsidR="009D694B" w:rsidRPr="009D694B" w:rsidRDefault="009D694B" w:rsidP="009D694B">
            <w:pPr>
              <w:spacing w:after="0" w:line="240" w:lineRule="auto"/>
              <w:rPr>
                <w:sz w:val="20"/>
                <w:szCs w:val="20"/>
              </w:rPr>
            </w:pPr>
            <w:r w:rsidRPr="009D694B">
              <w:rPr>
                <w:sz w:val="20"/>
                <w:szCs w:val="20"/>
              </w:rPr>
              <w:t>Uniti Fiber LLC</w:t>
            </w:r>
          </w:p>
          <w:p w14:paraId="15368560" w14:textId="77777777" w:rsidR="009D694B" w:rsidRPr="009D694B" w:rsidRDefault="009D694B" w:rsidP="009D694B">
            <w:pPr>
              <w:spacing w:after="0" w:line="240" w:lineRule="auto"/>
              <w:rPr>
                <w:sz w:val="20"/>
                <w:szCs w:val="20"/>
              </w:rPr>
            </w:pPr>
            <w:r w:rsidRPr="009D694B">
              <w:rPr>
                <w:sz w:val="20"/>
                <w:szCs w:val="20"/>
              </w:rPr>
              <w:t>Verizon Business/MCI</w:t>
            </w:r>
          </w:p>
          <w:p w14:paraId="67A772D0" w14:textId="77777777" w:rsidR="009D694B" w:rsidRPr="009D694B" w:rsidRDefault="009D694B" w:rsidP="009D694B">
            <w:pPr>
              <w:spacing w:after="0" w:line="240" w:lineRule="auto"/>
              <w:rPr>
                <w:sz w:val="20"/>
                <w:szCs w:val="20"/>
              </w:rPr>
            </w:pPr>
            <w:r w:rsidRPr="009D694B">
              <w:rPr>
                <w:sz w:val="20"/>
                <w:szCs w:val="20"/>
              </w:rPr>
              <w:t>Windstream Communication</w:t>
            </w:r>
          </w:p>
          <w:p w14:paraId="3C5074C7" w14:textId="39EB7C66" w:rsidR="00A4117C" w:rsidRPr="008D1B7A" w:rsidRDefault="009D694B" w:rsidP="009D694B">
            <w:pPr>
              <w:spacing w:after="0" w:line="240" w:lineRule="auto"/>
              <w:rPr>
                <w:sz w:val="20"/>
                <w:szCs w:val="20"/>
              </w:rPr>
            </w:pPr>
            <w:r w:rsidRPr="009D694B">
              <w:rPr>
                <w:sz w:val="20"/>
                <w:szCs w:val="20"/>
              </w:rPr>
              <w:t>Zayo Group</w:t>
            </w:r>
          </w:p>
        </w:tc>
      </w:tr>
      <w:tr w:rsidR="006D7D66" w:rsidRPr="008D1B7A" w14:paraId="50B2A038" w14:textId="77777777" w:rsidTr="00F70067">
        <w:trPr>
          <w:trHeight w:val="280"/>
        </w:trPr>
        <w:tc>
          <w:tcPr>
            <w:tcW w:w="4855" w:type="dxa"/>
            <w:tcBorders>
              <w:top w:val="single" w:sz="4" w:space="0" w:color="000000"/>
              <w:left w:val="single" w:sz="4" w:space="0" w:color="000000"/>
              <w:bottom w:val="single" w:sz="4" w:space="0" w:color="000000"/>
              <w:right w:val="single" w:sz="4" w:space="0" w:color="000000"/>
            </w:tcBorders>
            <w:shd w:val="clear" w:color="auto" w:fill="auto"/>
          </w:tcPr>
          <w:p w14:paraId="10F3C5D3" w14:textId="6108AA97" w:rsidR="006D7D66" w:rsidRPr="00F15339" w:rsidRDefault="006D7D66" w:rsidP="00F15339">
            <w:pPr>
              <w:spacing w:after="0" w:line="240" w:lineRule="auto"/>
              <w:rPr>
                <w:sz w:val="20"/>
                <w:szCs w:val="20"/>
              </w:rPr>
            </w:pPr>
            <w:r w:rsidRPr="00F15339">
              <w:rPr>
                <w:sz w:val="20"/>
                <w:szCs w:val="20"/>
              </w:rPr>
              <w:t xml:space="preserve">Any </w:t>
            </w:r>
            <w:r w:rsidR="00EB60BA" w:rsidRPr="00F15339">
              <w:rPr>
                <w:sz w:val="20"/>
                <w:szCs w:val="20"/>
              </w:rPr>
              <w:t>s</w:t>
            </w:r>
            <w:r w:rsidRPr="00F15339">
              <w:rPr>
                <w:sz w:val="20"/>
                <w:szCs w:val="20"/>
              </w:rPr>
              <w:t xml:space="preserve">pecial MOT </w:t>
            </w:r>
            <w:r w:rsidR="00EB60BA" w:rsidRPr="00F15339">
              <w:rPr>
                <w:sz w:val="20"/>
                <w:szCs w:val="20"/>
              </w:rPr>
              <w:t>c</w:t>
            </w:r>
            <w:r w:rsidRPr="00F15339">
              <w:rPr>
                <w:sz w:val="20"/>
                <w:szCs w:val="20"/>
              </w:rPr>
              <w:t>oncerns?</w:t>
            </w:r>
          </w:p>
        </w:tc>
        <w:tc>
          <w:tcPr>
            <w:tcW w:w="5531" w:type="dxa"/>
            <w:gridSpan w:val="4"/>
            <w:tcBorders>
              <w:top w:val="single" w:sz="4" w:space="0" w:color="000000"/>
              <w:left w:val="single" w:sz="4" w:space="0" w:color="000000"/>
              <w:bottom w:val="single" w:sz="4" w:space="0" w:color="000000"/>
              <w:right w:val="single" w:sz="4" w:space="0" w:color="000000"/>
            </w:tcBorders>
            <w:shd w:val="clear" w:color="auto" w:fill="auto"/>
          </w:tcPr>
          <w:p w14:paraId="72F8DFE7" w14:textId="7FF292F1" w:rsidR="008E01B8" w:rsidRPr="008D1B7A" w:rsidRDefault="00A4117C" w:rsidP="0096612D">
            <w:pPr>
              <w:spacing w:after="0" w:line="240" w:lineRule="auto"/>
              <w:rPr>
                <w:sz w:val="20"/>
                <w:szCs w:val="20"/>
              </w:rPr>
            </w:pPr>
            <w:r>
              <w:rPr>
                <w:sz w:val="20"/>
                <w:szCs w:val="20"/>
              </w:rPr>
              <w:t>No</w:t>
            </w:r>
          </w:p>
        </w:tc>
      </w:tr>
      <w:tr w:rsidR="006D7D66" w:rsidRPr="008D1B7A" w14:paraId="7ECA40CF" w14:textId="77777777" w:rsidTr="00F70067">
        <w:trPr>
          <w:trHeight w:val="280"/>
        </w:trPr>
        <w:tc>
          <w:tcPr>
            <w:tcW w:w="4855" w:type="dxa"/>
            <w:tcBorders>
              <w:top w:val="single" w:sz="4" w:space="0" w:color="000000"/>
              <w:left w:val="single" w:sz="4" w:space="0" w:color="000000"/>
              <w:bottom w:val="single" w:sz="4" w:space="0" w:color="000000"/>
              <w:right w:val="single" w:sz="4" w:space="0" w:color="000000"/>
            </w:tcBorders>
            <w:shd w:val="clear" w:color="auto" w:fill="auto"/>
          </w:tcPr>
          <w:p w14:paraId="6FB9758F" w14:textId="573CF7DE" w:rsidR="006D7D66" w:rsidRPr="00F15339" w:rsidRDefault="006D7D66" w:rsidP="00F15339">
            <w:pPr>
              <w:spacing w:after="0" w:line="240" w:lineRule="auto"/>
              <w:rPr>
                <w:sz w:val="20"/>
                <w:szCs w:val="20"/>
              </w:rPr>
            </w:pPr>
            <w:r w:rsidRPr="00F15339">
              <w:rPr>
                <w:sz w:val="20"/>
                <w:szCs w:val="20"/>
              </w:rPr>
              <w:t xml:space="preserve">Any </w:t>
            </w:r>
            <w:r w:rsidR="00EB60BA" w:rsidRPr="00F15339">
              <w:rPr>
                <w:sz w:val="20"/>
                <w:szCs w:val="20"/>
              </w:rPr>
              <w:t>c</w:t>
            </w:r>
            <w:r w:rsidRPr="00F15339">
              <w:rPr>
                <w:sz w:val="20"/>
                <w:szCs w:val="20"/>
              </w:rPr>
              <w:t xml:space="preserve">onstruction </w:t>
            </w:r>
            <w:r w:rsidR="00EB60BA" w:rsidRPr="00F15339">
              <w:rPr>
                <w:sz w:val="20"/>
                <w:szCs w:val="20"/>
              </w:rPr>
              <w:t>c</w:t>
            </w:r>
            <w:r w:rsidRPr="00F15339">
              <w:rPr>
                <w:sz w:val="20"/>
                <w:szCs w:val="20"/>
              </w:rPr>
              <w:t>oncerns?</w:t>
            </w:r>
          </w:p>
        </w:tc>
        <w:tc>
          <w:tcPr>
            <w:tcW w:w="5531" w:type="dxa"/>
            <w:gridSpan w:val="4"/>
            <w:tcBorders>
              <w:top w:val="single" w:sz="4" w:space="0" w:color="000000"/>
              <w:left w:val="single" w:sz="4" w:space="0" w:color="000000"/>
              <w:bottom w:val="single" w:sz="4" w:space="0" w:color="000000"/>
              <w:right w:val="single" w:sz="4" w:space="0" w:color="000000"/>
            </w:tcBorders>
            <w:shd w:val="clear" w:color="auto" w:fill="auto"/>
          </w:tcPr>
          <w:p w14:paraId="38DFDA66" w14:textId="6E36A582" w:rsidR="006D7D66" w:rsidRPr="008D1B7A" w:rsidRDefault="00151A5B" w:rsidP="0096612D">
            <w:pPr>
              <w:spacing w:after="0" w:line="240" w:lineRule="auto"/>
              <w:rPr>
                <w:sz w:val="20"/>
                <w:szCs w:val="20"/>
              </w:rPr>
            </w:pPr>
            <w:r w:rsidRPr="005F527A">
              <w:rPr>
                <w:sz w:val="20"/>
                <w:szCs w:val="20"/>
              </w:rPr>
              <w:t>No</w:t>
            </w:r>
          </w:p>
        </w:tc>
      </w:tr>
      <w:tr w:rsidR="000E0805" w:rsidRPr="008D1B7A" w14:paraId="3D10E7F4" w14:textId="77777777" w:rsidTr="005F527A">
        <w:trPr>
          <w:trHeight w:val="253"/>
        </w:trPr>
        <w:tc>
          <w:tcPr>
            <w:tcW w:w="4855" w:type="dxa"/>
            <w:vMerge w:val="restart"/>
            <w:tcBorders>
              <w:top w:val="single" w:sz="4" w:space="0" w:color="000000"/>
              <w:left w:val="single" w:sz="4" w:space="0" w:color="000000"/>
              <w:right w:val="single" w:sz="4" w:space="0" w:color="000000"/>
            </w:tcBorders>
            <w:shd w:val="clear" w:color="auto" w:fill="auto"/>
          </w:tcPr>
          <w:p w14:paraId="7E182412" w14:textId="0EAF5625" w:rsidR="000E0805" w:rsidRPr="00F15339" w:rsidRDefault="000E0805" w:rsidP="00F15339">
            <w:pPr>
              <w:spacing w:after="0" w:line="240" w:lineRule="auto"/>
              <w:rPr>
                <w:sz w:val="20"/>
                <w:szCs w:val="20"/>
              </w:rPr>
            </w:pPr>
            <w:r w:rsidRPr="00F15339">
              <w:rPr>
                <w:sz w:val="20"/>
                <w:szCs w:val="20"/>
              </w:rPr>
              <w:t>Posted/Design Speed Limits (mph):</w:t>
            </w:r>
          </w:p>
          <w:p w14:paraId="186B9E9A" w14:textId="77777777" w:rsidR="000C3E95" w:rsidRPr="00F15339" w:rsidRDefault="003E69C0" w:rsidP="00F15339">
            <w:pPr>
              <w:spacing w:after="0" w:line="240" w:lineRule="auto"/>
              <w:rPr>
                <w:sz w:val="20"/>
                <w:szCs w:val="20"/>
              </w:rPr>
            </w:pPr>
            <w:r w:rsidRPr="00F15339">
              <w:rPr>
                <w:sz w:val="20"/>
                <w:szCs w:val="20"/>
              </w:rPr>
              <w:t>Source:</w:t>
            </w:r>
            <w:r w:rsidR="000C3E95" w:rsidRPr="00F15339">
              <w:rPr>
                <w:sz w:val="20"/>
                <w:szCs w:val="20"/>
              </w:rPr>
              <w:t xml:space="preserve"> </w:t>
            </w:r>
          </w:p>
          <w:p w14:paraId="369CE6B7" w14:textId="6338E30F" w:rsidR="003E69C0" w:rsidRPr="00F15339" w:rsidRDefault="003E69C0" w:rsidP="00F15339">
            <w:pPr>
              <w:spacing w:after="0" w:line="240" w:lineRule="auto"/>
              <w:rPr>
                <w:sz w:val="20"/>
                <w:szCs w:val="20"/>
              </w:rPr>
            </w:pPr>
            <w:r w:rsidRPr="00F15339">
              <w:rPr>
                <w:sz w:val="20"/>
                <w:szCs w:val="20"/>
              </w:rPr>
              <w:t>FDOT SLD (Section Number: 7</w:t>
            </w:r>
            <w:r w:rsidR="00E76A92" w:rsidRPr="00F15339">
              <w:rPr>
                <w:sz w:val="20"/>
                <w:szCs w:val="20"/>
              </w:rPr>
              <w:t>5260000</w:t>
            </w:r>
            <w:r w:rsidRPr="00F15339">
              <w:rPr>
                <w:sz w:val="20"/>
                <w:szCs w:val="20"/>
              </w:rPr>
              <w:t>)</w:t>
            </w:r>
          </w:p>
          <w:p w14:paraId="687C8FF7" w14:textId="3F12E3EA" w:rsidR="00C66E1D" w:rsidRPr="00F15339" w:rsidRDefault="00C66E1D" w:rsidP="00F15339">
            <w:pPr>
              <w:spacing w:after="0" w:line="240" w:lineRule="auto"/>
              <w:rPr>
                <w:sz w:val="20"/>
                <w:szCs w:val="20"/>
              </w:rPr>
            </w:pPr>
            <w:r w:rsidRPr="00F15339">
              <w:rPr>
                <w:sz w:val="20"/>
                <w:szCs w:val="20"/>
              </w:rPr>
              <w:t>As-</w:t>
            </w:r>
            <w:r w:rsidR="00F15339">
              <w:rPr>
                <w:sz w:val="20"/>
                <w:szCs w:val="20"/>
              </w:rPr>
              <w:t>B</w:t>
            </w:r>
            <w:r w:rsidRPr="00F15339">
              <w:rPr>
                <w:sz w:val="20"/>
                <w:szCs w:val="20"/>
              </w:rPr>
              <w:t>uilts (FPID 424899-1-52-01)</w:t>
            </w:r>
          </w:p>
          <w:p w14:paraId="21826B21" w14:textId="41AD7769" w:rsidR="001C74B7" w:rsidRPr="00F15339" w:rsidRDefault="001C74B7" w:rsidP="00F15339">
            <w:pPr>
              <w:spacing w:after="0" w:line="240" w:lineRule="auto"/>
              <w:rPr>
                <w:color w:val="00B050"/>
                <w:sz w:val="20"/>
                <w:szCs w:val="20"/>
              </w:rPr>
            </w:pPr>
            <w:r w:rsidRPr="00F15339">
              <w:rPr>
                <w:sz w:val="20"/>
                <w:szCs w:val="20"/>
              </w:rPr>
              <w:t>Target Speed Source</w:t>
            </w:r>
            <w:r w:rsidR="00080D37" w:rsidRPr="00F15339">
              <w:rPr>
                <w:sz w:val="20"/>
                <w:szCs w:val="20"/>
              </w:rPr>
              <w:t>:</w:t>
            </w:r>
            <w:r w:rsidRPr="00F15339">
              <w:rPr>
                <w:sz w:val="20"/>
                <w:szCs w:val="20"/>
              </w:rPr>
              <w:t xml:space="preserve"> D5 </w:t>
            </w:r>
            <w:r w:rsidR="00940C2A" w:rsidRPr="00F15339">
              <w:rPr>
                <w:sz w:val="20"/>
                <w:szCs w:val="20"/>
              </w:rPr>
              <w:t>C</w:t>
            </w:r>
            <w:r w:rsidRPr="00F15339">
              <w:rPr>
                <w:sz w:val="20"/>
                <w:szCs w:val="20"/>
              </w:rPr>
              <w:t xml:space="preserve">ommunity Visioning </w:t>
            </w:r>
          </w:p>
        </w:tc>
        <w:tc>
          <w:tcPr>
            <w:tcW w:w="2160" w:type="dxa"/>
            <w:tcBorders>
              <w:top w:val="single" w:sz="4" w:space="0" w:color="000000"/>
              <w:left w:val="single" w:sz="4" w:space="0" w:color="000000"/>
              <w:bottom w:val="nil"/>
              <w:right w:val="nil"/>
            </w:tcBorders>
            <w:shd w:val="clear" w:color="auto" w:fill="auto"/>
          </w:tcPr>
          <w:p w14:paraId="2354957A" w14:textId="39763FCF" w:rsidR="000E0805" w:rsidRPr="008D1B7A" w:rsidRDefault="00F70067" w:rsidP="0065321C">
            <w:pPr>
              <w:tabs>
                <w:tab w:val="left" w:pos="1666"/>
                <w:tab w:val="left" w:pos="3525"/>
              </w:tabs>
              <w:spacing w:after="0" w:line="240" w:lineRule="auto"/>
              <w:jc w:val="center"/>
              <w:rPr>
                <w:color w:val="00B050"/>
                <w:sz w:val="20"/>
                <w:szCs w:val="20"/>
                <w:u w:val="single"/>
              </w:rPr>
            </w:pPr>
            <w:r w:rsidRPr="00F70067">
              <w:rPr>
                <w:color w:val="000000" w:themeColor="text1"/>
                <w:sz w:val="20"/>
                <w:szCs w:val="20"/>
                <w:u w:val="single"/>
              </w:rPr>
              <w:t>Milepost Range</w:t>
            </w:r>
          </w:p>
        </w:tc>
        <w:tc>
          <w:tcPr>
            <w:tcW w:w="1080" w:type="dxa"/>
            <w:tcBorders>
              <w:top w:val="single" w:sz="4" w:space="0" w:color="000000"/>
              <w:left w:val="nil"/>
              <w:bottom w:val="nil"/>
              <w:right w:val="nil"/>
            </w:tcBorders>
            <w:shd w:val="clear" w:color="auto" w:fill="auto"/>
          </w:tcPr>
          <w:p w14:paraId="7EF71D8B" w14:textId="50D6EE5D" w:rsidR="000E0805" w:rsidRPr="008D1B7A" w:rsidRDefault="000E0805" w:rsidP="0065321C">
            <w:pPr>
              <w:tabs>
                <w:tab w:val="left" w:pos="1666"/>
                <w:tab w:val="left" w:pos="3525"/>
              </w:tabs>
              <w:spacing w:after="0" w:line="240" w:lineRule="auto"/>
              <w:jc w:val="center"/>
              <w:rPr>
                <w:color w:val="00B050"/>
                <w:sz w:val="20"/>
                <w:szCs w:val="20"/>
                <w:u w:val="single"/>
              </w:rPr>
            </w:pPr>
            <w:r w:rsidRPr="008D1B7A">
              <w:rPr>
                <w:sz w:val="20"/>
                <w:szCs w:val="20"/>
                <w:u w:val="single"/>
              </w:rPr>
              <w:t>Design</w:t>
            </w:r>
          </w:p>
        </w:tc>
        <w:tc>
          <w:tcPr>
            <w:tcW w:w="1350" w:type="dxa"/>
            <w:tcBorders>
              <w:top w:val="single" w:sz="4" w:space="0" w:color="auto"/>
              <w:left w:val="nil"/>
              <w:bottom w:val="nil"/>
              <w:right w:val="single" w:sz="4" w:space="0" w:color="000000"/>
            </w:tcBorders>
            <w:shd w:val="clear" w:color="auto" w:fill="auto"/>
          </w:tcPr>
          <w:p w14:paraId="223B1A01" w14:textId="24C55EF7" w:rsidR="000E0805" w:rsidRPr="008D1B7A" w:rsidRDefault="000E0805" w:rsidP="0065321C">
            <w:pPr>
              <w:tabs>
                <w:tab w:val="left" w:pos="1666"/>
                <w:tab w:val="left" w:pos="3525"/>
              </w:tabs>
              <w:spacing w:after="0" w:line="240" w:lineRule="auto"/>
              <w:jc w:val="center"/>
              <w:rPr>
                <w:color w:val="00B050"/>
                <w:sz w:val="20"/>
                <w:szCs w:val="20"/>
                <w:u w:val="single"/>
              </w:rPr>
            </w:pPr>
            <w:r w:rsidRPr="008D1B7A">
              <w:rPr>
                <w:sz w:val="20"/>
                <w:szCs w:val="20"/>
                <w:u w:val="single"/>
              </w:rPr>
              <w:t>Posted</w:t>
            </w:r>
          </w:p>
        </w:tc>
        <w:tc>
          <w:tcPr>
            <w:tcW w:w="941" w:type="dxa"/>
            <w:tcBorders>
              <w:top w:val="single" w:sz="4" w:space="0" w:color="auto"/>
              <w:left w:val="nil"/>
              <w:bottom w:val="nil"/>
              <w:right w:val="single" w:sz="4" w:space="0" w:color="000000"/>
            </w:tcBorders>
            <w:shd w:val="clear" w:color="auto" w:fill="auto"/>
          </w:tcPr>
          <w:p w14:paraId="69354E7C" w14:textId="77889351" w:rsidR="000E0805" w:rsidRPr="008D1B7A" w:rsidRDefault="000E0805" w:rsidP="0065321C">
            <w:pPr>
              <w:tabs>
                <w:tab w:val="left" w:pos="1666"/>
                <w:tab w:val="left" w:pos="3525"/>
              </w:tabs>
              <w:spacing w:after="0" w:line="240" w:lineRule="auto"/>
              <w:jc w:val="center"/>
              <w:rPr>
                <w:sz w:val="20"/>
                <w:szCs w:val="20"/>
                <w:u w:val="single"/>
              </w:rPr>
            </w:pPr>
            <w:r w:rsidRPr="008D1B7A">
              <w:rPr>
                <w:sz w:val="20"/>
                <w:szCs w:val="20"/>
                <w:u w:val="single"/>
              </w:rPr>
              <w:t>Target</w:t>
            </w:r>
          </w:p>
        </w:tc>
      </w:tr>
      <w:tr w:rsidR="000E0805" w:rsidRPr="008D1B7A" w14:paraId="06B53F60" w14:textId="77777777" w:rsidTr="00C66E1D">
        <w:trPr>
          <w:trHeight w:val="158"/>
        </w:trPr>
        <w:tc>
          <w:tcPr>
            <w:tcW w:w="4855" w:type="dxa"/>
            <w:vMerge/>
            <w:tcBorders>
              <w:left w:val="single" w:sz="4" w:space="0" w:color="000000"/>
              <w:right w:val="single" w:sz="4" w:space="0" w:color="000000"/>
            </w:tcBorders>
            <w:shd w:val="clear" w:color="auto" w:fill="auto"/>
          </w:tcPr>
          <w:p w14:paraId="4C9F4D9D" w14:textId="77777777" w:rsidR="000E0805" w:rsidRPr="008D1B7A" w:rsidRDefault="000E0805" w:rsidP="0065321C">
            <w:pPr>
              <w:pStyle w:val="ListParagraph"/>
              <w:numPr>
                <w:ilvl w:val="0"/>
                <w:numId w:val="1"/>
              </w:numPr>
              <w:spacing w:after="0" w:line="240" w:lineRule="auto"/>
              <w:ind w:left="431"/>
              <w:rPr>
                <w:color w:val="00B050"/>
                <w:sz w:val="20"/>
                <w:szCs w:val="20"/>
              </w:rPr>
            </w:pPr>
          </w:p>
        </w:tc>
        <w:tc>
          <w:tcPr>
            <w:tcW w:w="2160" w:type="dxa"/>
            <w:tcBorders>
              <w:top w:val="nil"/>
              <w:left w:val="single" w:sz="4" w:space="0" w:color="000000"/>
              <w:bottom w:val="single" w:sz="4" w:space="0" w:color="auto"/>
              <w:right w:val="nil"/>
            </w:tcBorders>
            <w:shd w:val="clear" w:color="auto" w:fill="auto"/>
          </w:tcPr>
          <w:p w14:paraId="6BF3D2D6" w14:textId="4DF48454" w:rsidR="000E0805" w:rsidRDefault="00E76A92" w:rsidP="00F70067">
            <w:pPr>
              <w:tabs>
                <w:tab w:val="left" w:pos="1666"/>
                <w:tab w:val="left" w:pos="3525"/>
              </w:tabs>
              <w:spacing w:after="0" w:line="240" w:lineRule="auto"/>
              <w:jc w:val="center"/>
              <w:rPr>
                <w:sz w:val="20"/>
                <w:szCs w:val="20"/>
              </w:rPr>
            </w:pPr>
            <w:r>
              <w:rPr>
                <w:sz w:val="20"/>
                <w:szCs w:val="20"/>
              </w:rPr>
              <w:t>4.</w:t>
            </w:r>
            <w:r w:rsidR="00BE7636">
              <w:rPr>
                <w:sz w:val="20"/>
                <w:szCs w:val="20"/>
              </w:rPr>
              <w:t>211</w:t>
            </w:r>
            <w:r>
              <w:rPr>
                <w:sz w:val="20"/>
                <w:szCs w:val="20"/>
              </w:rPr>
              <w:t xml:space="preserve"> – 4.</w:t>
            </w:r>
            <w:r w:rsidR="00BE7636">
              <w:rPr>
                <w:sz w:val="20"/>
                <w:szCs w:val="20"/>
              </w:rPr>
              <w:t>882</w:t>
            </w:r>
          </w:p>
          <w:p w14:paraId="14334205" w14:textId="77777777" w:rsidR="000C3E95" w:rsidRDefault="000C3E95" w:rsidP="000C3E95">
            <w:pPr>
              <w:tabs>
                <w:tab w:val="left" w:pos="1666"/>
                <w:tab w:val="left" w:pos="3525"/>
              </w:tabs>
              <w:spacing w:after="0" w:line="240" w:lineRule="auto"/>
              <w:rPr>
                <w:sz w:val="20"/>
                <w:szCs w:val="20"/>
              </w:rPr>
            </w:pPr>
          </w:p>
          <w:p w14:paraId="5E94DAB4" w14:textId="77777777" w:rsidR="00C66E1D" w:rsidRDefault="00C66E1D" w:rsidP="00C66E1D">
            <w:pPr>
              <w:tabs>
                <w:tab w:val="left" w:pos="1666"/>
                <w:tab w:val="left" w:pos="3525"/>
              </w:tabs>
              <w:spacing w:after="0" w:line="240" w:lineRule="auto"/>
              <w:rPr>
                <w:sz w:val="20"/>
                <w:szCs w:val="20"/>
              </w:rPr>
            </w:pPr>
          </w:p>
          <w:p w14:paraId="16714EF0" w14:textId="6FD2FC2F" w:rsidR="00C66E1D" w:rsidRPr="008D1B7A" w:rsidRDefault="00C66E1D" w:rsidP="00C66E1D">
            <w:pPr>
              <w:tabs>
                <w:tab w:val="left" w:pos="1666"/>
                <w:tab w:val="left" w:pos="3525"/>
              </w:tabs>
              <w:spacing w:after="0" w:line="240" w:lineRule="auto"/>
              <w:rPr>
                <w:sz w:val="20"/>
                <w:szCs w:val="20"/>
              </w:rPr>
            </w:pPr>
          </w:p>
        </w:tc>
        <w:tc>
          <w:tcPr>
            <w:tcW w:w="1080" w:type="dxa"/>
            <w:tcBorders>
              <w:top w:val="nil"/>
              <w:left w:val="nil"/>
              <w:bottom w:val="single" w:sz="4" w:space="0" w:color="auto"/>
              <w:right w:val="nil"/>
            </w:tcBorders>
            <w:shd w:val="clear" w:color="auto" w:fill="auto"/>
          </w:tcPr>
          <w:p w14:paraId="411A03F4" w14:textId="4113B57E" w:rsidR="000E0805" w:rsidRDefault="00E76A92" w:rsidP="000E0805">
            <w:pPr>
              <w:tabs>
                <w:tab w:val="left" w:pos="1666"/>
                <w:tab w:val="left" w:pos="3525"/>
              </w:tabs>
              <w:spacing w:after="0" w:line="240" w:lineRule="auto"/>
              <w:jc w:val="center"/>
              <w:rPr>
                <w:sz w:val="20"/>
                <w:szCs w:val="20"/>
              </w:rPr>
            </w:pPr>
            <w:r>
              <w:rPr>
                <w:sz w:val="20"/>
                <w:szCs w:val="20"/>
              </w:rPr>
              <w:t>45</w:t>
            </w:r>
            <w:r w:rsidR="00792416" w:rsidRPr="008D1B7A">
              <w:rPr>
                <w:sz w:val="20"/>
                <w:szCs w:val="20"/>
              </w:rPr>
              <w:t xml:space="preserve"> mph</w:t>
            </w:r>
          </w:p>
          <w:p w14:paraId="13EE0AEE" w14:textId="27FF68A5" w:rsidR="00F70067" w:rsidRPr="008D1B7A" w:rsidRDefault="00F70067" w:rsidP="000E0805">
            <w:pPr>
              <w:tabs>
                <w:tab w:val="left" w:pos="1666"/>
                <w:tab w:val="left" w:pos="3525"/>
              </w:tabs>
              <w:spacing w:after="0" w:line="240" w:lineRule="auto"/>
              <w:jc w:val="center"/>
              <w:rPr>
                <w:sz w:val="20"/>
                <w:szCs w:val="20"/>
              </w:rPr>
            </w:pPr>
          </w:p>
        </w:tc>
        <w:tc>
          <w:tcPr>
            <w:tcW w:w="1350" w:type="dxa"/>
            <w:tcBorders>
              <w:top w:val="nil"/>
              <w:left w:val="nil"/>
              <w:bottom w:val="single" w:sz="4" w:space="0" w:color="auto"/>
              <w:right w:val="single" w:sz="4" w:space="0" w:color="000000"/>
            </w:tcBorders>
            <w:shd w:val="clear" w:color="auto" w:fill="auto"/>
          </w:tcPr>
          <w:p w14:paraId="2DD42919" w14:textId="1F7F4909" w:rsidR="000E0805" w:rsidRDefault="00E76A92" w:rsidP="000E0805">
            <w:pPr>
              <w:tabs>
                <w:tab w:val="left" w:pos="1666"/>
                <w:tab w:val="left" w:pos="3525"/>
              </w:tabs>
              <w:spacing w:after="0" w:line="240" w:lineRule="auto"/>
              <w:jc w:val="center"/>
              <w:rPr>
                <w:sz w:val="20"/>
                <w:szCs w:val="20"/>
              </w:rPr>
            </w:pPr>
            <w:r>
              <w:rPr>
                <w:sz w:val="20"/>
                <w:szCs w:val="20"/>
              </w:rPr>
              <w:t>45</w:t>
            </w:r>
            <w:r w:rsidR="00792416" w:rsidRPr="008D1B7A">
              <w:rPr>
                <w:sz w:val="20"/>
                <w:szCs w:val="20"/>
              </w:rPr>
              <w:t xml:space="preserve"> mph</w:t>
            </w:r>
          </w:p>
          <w:p w14:paraId="3A6FE3E1" w14:textId="755F8581" w:rsidR="00F70067" w:rsidRPr="008D1B7A" w:rsidRDefault="00F70067" w:rsidP="00E76A92">
            <w:pPr>
              <w:tabs>
                <w:tab w:val="left" w:pos="1666"/>
                <w:tab w:val="left" w:pos="3525"/>
              </w:tabs>
              <w:spacing w:after="0" w:line="240" w:lineRule="auto"/>
              <w:rPr>
                <w:sz w:val="20"/>
                <w:szCs w:val="20"/>
              </w:rPr>
            </w:pPr>
          </w:p>
        </w:tc>
        <w:tc>
          <w:tcPr>
            <w:tcW w:w="941" w:type="dxa"/>
            <w:tcBorders>
              <w:top w:val="nil"/>
              <w:left w:val="nil"/>
              <w:bottom w:val="single" w:sz="4" w:space="0" w:color="auto"/>
              <w:right w:val="single" w:sz="4" w:space="0" w:color="000000"/>
            </w:tcBorders>
            <w:shd w:val="clear" w:color="auto" w:fill="auto"/>
          </w:tcPr>
          <w:p w14:paraId="2E2619B7" w14:textId="2E4CAADD" w:rsidR="00F70067" w:rsidRPr="008D1B7A" w:rsidRDefault="00792416" w:rsidP="00E76A92">
            <w:pPr>
              <w:tabs>
                <w:tab w:val="left" w:pos="1666"/>
                <w:tab w:val="left" w:pos="3525"/>
              </w:tabs>
              <w:spacing w:after="0" w:line="240" w:lineRule="auto"/>
              <w:jc w:val="center"/>
              <w:rPr>
                <w:sz w:val="20"/>
                <w:szCs w:val="20"/>
              </w:rPr>
            </w:pPr>
            <w:r w:rsidRPr="008D1B7A">
              <w:rPr>
                <w:sz w:val="20"/>
                <w:szCs w:val="20"/>
              </w:rPr>
              <w:t>45 mph</w:t>
            </w:r>
          </w:p>
        </w:tc>
      </w:tr>
      <w:tr w:rsidR="0065321C" w:rsidRPr="008D1B7A" w14:paraId="5FE630CF" w14:textId="77777777" w:rsidTr="00C66E1D">
        <w:trPr>
          <w:trHeight w:val="164"/>
        </w:trPr>
        <w:tc>
          <w:tcPr>
            <w:tcW w:w="4855" w:type="dxa"/>
            <w:vMerge w:val="restart"/>
            <w:tcBorders>
              <w:top w:val="single" w:sz="4" w:space="0" w:color="000000"/>
              <w:left w:val="single" w:sz="4" w:space="0" w:color="000000"/>
              <w:right w:val="single" w:sz="4" w:space="0" w:color="000000"/>
            </w:tcBorders>
            <w:shd w:val="clear" w:color="auto" w:fill="auto"/>
          </w:tcPr>
          <w:p w14:paraId="798681E1" w14:textId="77777777" w:rsidR="0065321C" w:rsidRPr="00F15339" w:rsidRDefault="0065321C" w:rsidP="00F15339">
            <w:pPr>
              <w:spacing w:after="0" w:line="240" w:lineRule="auto"/>
              <w:rPr>
                <w:sz w:val="20"/>
                <w:szCs w:val="20"/>
              </w:rPr>
            </w:pPr>
            <w:r w:rsidRPr="00F15339">
              <w:rPr>
                <w:sz w:val="20"/>
                <w:szCs w:val="20"/>
              </w:rPr>
              <w:t>Design Criteria and Highway System:</w:t>
            </w:r>
          </w:p>
          <w:p w14:paraId="221F5962" w14:textId="509EB621" w:rsidR="006C1AA2" w:rsidRPr="006C1AA2" w:rsidRDefault="006C1AA2" w:rsidP="006C1AA2">
            <w:pPr>
              <w:spacing w:after="0" w:line="240" w:lineRule="auto"/>
              <w:ind w:left="71"/>
              <w:rPr>
                <w:sz w:val="20"/>
                <w:szCs w:val="20"/>
              </w:rPr>
            </w:pPr>
            <w:r w:rsidRPr="00445D71">
              <w:rPr>
                <w:sz w:val="20"/>
                <w:szCs w:val="20"/>
              </w:rPr>
              <w:lastRenderedPageBreak/>
              <w:t>Source: FDOT RCI Database</w:t>
            </w:r>
          </w:p>
        </w:tc>
        <w:tc>
          <w:tcPr>
            <w:tcW w:w="5531" w:type="dxa"/>
            <w:gridSpan w:val="4"/>
            <w:tcBorders>
              <w:top w:val="single" w:sz="4" w:space="0" w:color="auto"/>
              <w:left w:val="single" w:sz="4" w:space="0" w:color="000000"/>
              <w:bottom w:val="single" w:sz="4" w:space="0" w:color="000000"/>
              <w:right w:val="single" w:sz="4" w:space="0" w:color="000000"/>
            </w:tcBorders>
            <w:shd w:val="clear" w:color="auto" w:fill="auto"/>
          </w:tcPr>
          <w:p w14:paraId="27B4D899" w14:textId="70F84D8F" w:rsidR="0065321C" w:rsidRPr="008D1B7A" w:rsidRDefault="00A765BE" w:rsidP="0065321C">
            <w:pPr>
              <w:spacing w:after="0" w:line="240" w:lineRule="auto"/>
              <w:rPr>
                <w:sz w:val="20"/>
                <w:szCs w:val="20"/>
              </w:rPr>
            </w:pPr>
            <w:r w:rsidRPr="008D1B7A">
              <w:rPr>
                <w:sz w:val="20"/>
                <w:szCs w:val="20"/>
              </w:rPr>
              <w:lastRenderedPageBreak/>
              <w:t>SHS, FDM (202</w:t>
            </w:r>
            <w:r w:rsidR="00445D71">
              <w:rPr>
                <w:sz w:val="20"/>
                <w:szCs w:val="20"/>
              </w:rPr>
              <w:t>4)</w:t>
            </w:r>
            <w:r w:rsidRPr="008D1B7A">
              <w:rPr>
                <w:sz w:val="20"/>
                <w:szCs w:val="20"/>
              </w:rPr>
              <w:t xml:space="preserve">, </w:t>
            </w:r>
            <w:r w:rsidR="00B36AB0" w:rsidRPr="008D1B7A">
              <w:rPr>
                <w:sz w:val="20"/>
                <w:szCs w:val="20"/>
              </w:rPr>
              <w:t>RRR</w:t>
            </w:r>
          </w:p>
        </w:tc>
      </w:tr>
      <w:tr w:rsidR="0065321C" w:rsidRPr="008D1B7A" w14:paraId="45CE7CEA" w14:textId="77777777" w:rsidTr="005F527A">
        <w:trPr>
          <w:trHeight w:val="165"/>
        </w:trPr>
        <w:tc>
          <w:tcPr>
            <w:tcW w:w="4855" w:type="dxa"/>
            <w:vMerge/>
            <w:tcBorders>
              <w:left w:val="single" w:sz="4" w:space="0" w:color="000000"/>
              <w:right w:val="single" w:sz="4" w:space="0" w:color="000000"/>
            </w:tcBorders>
            <w:shd w:val="clear" w:color="auto" w:fill="auto"/>
          </w:tcPr>
          <w:p w14:paraId="1CEB5D21" w14:textId="77777777" w:rsidR="0065321C" w:rsidRPr="008D1B7A" w:rsidRDefault="0065321C" w:rsidP="0065321C">
            <w:pPr>
              <w:pStyle w:val="ListParagraph"/>
              <w:numPr>
                <w:ilvl w:val="0"/>
                <w:numId w:val="1"/>
              </w:numPr>
              <w:spacing w:after="0" w:line="240" w:lineRule="auto"/>
              <w:ind w:left="431"/>
              <w:rPr>
                <w:sz w:val="20"/>
                <w:szCs w:val="20"/>
              </w:rPr>
            </w:pPr>
          </w:p>
        </w:tc>
        <w:tc>
          <w:tcPr>
            <w:tcW w:w="3240" w:type="dxa"/>
            <w:gridSpan w:val="2"/>
            <w:tcBorders>
              <w:top w:val="single" w:sz="4" w:space="0" w:color="000000"/>
              <w:left w:val="single" w:sz="4" w:space="0" w:color="000000"/>
              <w:bottom w:val="nil"/>
              <w:right w:val="nil"/>
            </w:tcBorders>
            <w:shd w:val="clear" w:color="auto" w:fill="auto"/>
          </w:tcPr>
          <w:p w14:paraId="0C606BFF" w14:textId="1E3BFAC2" w:rsidR="0065321C" w:rsidRPr="008D1B7A" w:rsidRDefault="008E01B8" w:rsidP="0065321C">
            <w:pPr>
              <w:spacing w:after="0" w:line="240" w:lineRule="auto"/>
              <w:jc w:val="center"/>
              <w:rPr>
                <w:sz w:val="20"/>
                <w:szCs w:val="20"/>
                <w:u w:val="single"/>
              </w:rPr>
            </w:pPr>
            <w:r>
              <w:rPr>
                <w:sz w:val="20"/>
                <w:szCs w:val="20"/>
                <w:u w:val="single"/>
              </w:rPr>
              <w:t>Milepost Range</w:t>
            </w:r>
          </w:p>
        </w:tc>
        <w:tc>
          <w:tcPr>
            <w:tcW w:w="2291" w:type="dxa"/>
            <w:gridSpan w:val="2"/>
            <w:tcBorders>
              <w:top w:val="single" w:sz="4" w:space="0" w:color="000000"/>
              <w:left w:val="nil"/>
              <w:bottom w:val="nil"/>
              <w:right w:val="single" w:sz="4" w:space="0" w:color="000000"/>
            </w:tcBorders>
            <w:shd w:val="clear" w:color="auto" w:fill="auto"/>
          </w:tcPr>
          <w:p w14:paraId="6A1BC12B" w14:textId="74D0FC96" w:rsidR="0065321C" w:rsidRPr="008D1B7A" w:rsidRDefault="0065321C" w:rsidP="0065321C">
            <w:pPr>
              <w:spacing w:after="0" w:line="240" w:lineRule="auto"/>
              <w:jc w:val="center"/>
              <w:rPr>
                <w:sz w:val="20"/>
                <w:szCs w:val="20"/>
                <w:u w:val="single"/>
              </w:rPr>
            </w:pPr>
            <w:r w:rsidRPr="008D1B7A">
              <w:rPr>
                <w:sz w:val="20"/>
                <w:szCs w:val="20"/>
                <w:u w:val="single"/>
              </w:rPr>
              <w:t>Context Classification</w:t>
            </w:r>
          </w:p>
        </w:tc>
      </w:tr>
      <w:tr w:rsidR="0065321C" w:rsidRPr="008D1B7A" w14:paraId="5DC151DE" w14:textId="77777777" w:rsidTr="005F527A">
        <w:trPr>
          <w:trHeight w:val="217"/>
        </w:trPr>
        <w:tc>
          <w:tcPr>
            <w:tcW w:w="4855" w:type="dxa"/>
            <w:vMerge/>
            <w:tcBorders>
              <w:left w:val="single" w:sz="4" w:space="0" w:color="000000"/>
              <w:bottom w:val="nil"/>
              <w:right w:val="single" w:sz="4" w:space="0" w:color="000000"/>
            </w:tcBorders>
            <w:shd w:val="clear" w:color="auto" w:fill="auto"/>
          </w:tcPr>
          <w:p w14:paraId="67E57F33" w14:textId="77777777" w:rsidR="0065321C" w:rsidRPr="008D1B7A" w:rsidRDefault="0065321C" w:rsidP="0065321C">
            <w:pPr>
              <w:pStyle w:val="ListParagraph"/>
              <w:numPr>
                <w:ilvl w:val="0"/>
                <w:numId w:val="1"/>
              </w:numPr>
              <w:spacing w:after="0" w:line="240" w:lineRule="auto"/>
              <w:ind w:left="431"/>
              <w:rPr>
                <w:sz w:val="20"/>
                <w:szCs w:val="20"/>
              </w:rPr>
            </w:pPr>
          </w:p>
        </w:tc>
        <w:tc>
          <w:tcPr>
            <w:tcW w:w="3240" w:type="dxa"/>
            <w:gridSpan w:val="2"/>
            <w:tcBorders>
              <w:top w:val="nil"/>
              <w:left w:val="single" w:sz="4" w:space="0" w:color="000000"/>
              <w:bottom w:val="nil"/>
              <w:right w:val="nil"/>
            </w:tcBorders>
            <w:shd w:val="clear" w:color="auto" w:fill="auto"/>
          </w:tcPr>
          <w:p w14:paraId="6A4DA975" w14:textId="3B12A5B7" w:rsidR="005F527A" w:rsidRPr="00DB1D9E" w:rsidRDefault="00DD3904" w:rsidP="00DB1D9E">
            <w:pPr>
              <w:spacing w:after="0" w:line="240" w:lineRule="auto"/>
              <w:jc w:val="center"/>
              <w:rPr>
                <w:sz w:val="20"/>
              </w:rPr>
            </w:pPr>
            <w:r>
              <w:rPr>
                <w:sz w:val="20"/>
              </w:rPr>
              <w:t>4.</w:t>
            </w:r>
            <w:r w:rsidR="00BE7636">
              <w:rPr>
                <w:sz w:val="20"/>
              </w:rPr>
              <w:t>211</w:t>
            </w:r>
            <w:r w:rsidR="00013F3B" w:rsidRPr="008D1B7A">
              <w:rPr>
                <w:sz w:val="20"/>
              </w:rPr>
              <w:t xml:space="preserve"> –</w:t>
            </w:r>
            <w:r w:rsidR="00DB1D9E">
              <w:rPr>
                <w:sz w:val="20"/>
              </w:rPr>
              <w:t xml:space="preserve"> </w:t>
            </w:r>
            <w:r>
              <w:rPr>
                <w:sz w:val="20"/>
              </w:rPr>
              <w:t>4</w:t>
            </w:r>
            <w:r w:rsidR="00E17B8A">
              <w:rPr>
                <w:sz w:val="20"/>
              </w:rPr>
              <w:t>.</w:t>
            </w:r>
            <w:r w:rsidR="00BE7636">
              <w:rPr>
                <w:sz w:val="20"/>
              </w:rPr>
              <w:t>882</w:t>
            </w:r>
          </w:p>
        </w:tc>
        <w:tc>
          <w:tcPr>
            <w:tcW w:w="2291" w:type="dxa"/>
            <w:gridSpan w:val="2"/>
            <w:tcBorders>
              <w:top w:val="nil"/>
              <w:left w:val="nil"/>
              <w:bottom w:val="nil"/>
              <w:right w:val="single" w:sz="4" w:space="0" w:color="000000"/>
            </w:tcBorders>
            <w:shd w:val="clear" w:color="auto" w:fill="auto"/>
          </w:tcPr>
          <w:p w14:paraId="406AD6DA" w14:textId="423FBDA5" w:rsidR="005F527A" w:rsidRPr="008D1B7A" w:rsidRDefault="00B36AB0" w:rsidP="00DB1D9E">
            <w:pPr>
              <w:spacing w:after="0" w:line="240" w:lineRule="auto"/>
              <w:jc w:val="center"/>
              <w:rPr>
                <w:sz w:val="20"/>
                <w:szCs w:val="20"/>
              </w:rPr>
            </w:pPr>
            <w:r w:rsidRPr="008D1B7A">
              <w:rPr>
                <w:sz w:val="20"/>
                <w:szCs w:val="20"/>
              </w:rPr>
              <w:t>C</w:t>
            </w:r>
            <w:r w:rsidR="00013F3B" w:rsidRPr="008D1B7A">
              <w:rPr>
                <w:sz w:val="20"/>
                <w:szCs w:val="20"/>
              </w:rPr>
              <w:t>3C</w:t>
            </w:r>
          </w:p>
        </w:tc>
      </w:tr>
      <w:tr w:rsidR="0065321C" w:rsidRPr="008D1B7A" w14:paraId="13151572" w14:textId="77777777" w:rsidTr="00F70067">
        <w:trPr>
          <w:trHeight w:val="280"/>
        </w:trPr>
        <w:tc>
          <w:tcPr>
            <w:tcW w:w="4855" w:type="dxa"/>
            <w:tcBorders>
              <w:top w:val="single" w:sz="4" w:space="0" w:color="000000"/>
              <w:left w:val="single" w:sz="4" w:space="0" w:color="000000"/>
              <w:right w:val="single" w:sz="4" w:space="0" w:color="000000"/>
            </w:tcBorders>
            <w:shd w:val="clear" w:color="auto" w:fill="auto"/>
          </w:tcPr>
          <w:p w14:paraId="3D6AABB5" w14:textId="0F3433B1" w:rsidR="0065321C" w:rsidRPr="00F15339" w:rsidRDefault="0065321C" w:rsidP="00F15339">
            <w:pPr>
              <w:spacing w:after="0" w:line="240" w:lineRule="auto"/>
              <w:rPr>
                <w:sz w:val="20"/>
                <w:szCs w:val="20"/>
              </w:rPr>
            </w:pPr>
            <w:r w:rsidRPr="00F15339">
              <w:rPr>
                <w:sz w:val="20"/>
                <w:szCs w:val="20"/>
              </w:rPr>
              <w:t>Lump Sum or Pay Item?</w:t>
            </w:r>
          </w:p>
        </w:tc>
        <w:tc>
          <w:tcPr>
            <w:tcW w:w="5531" w:type="dxa"/>
            <w:gridSpan w:val="4"/>
            <w:tcBorders>
              <w:top w:val="single" w:sz="4" w:space="0" w:color="000000"/>
              <w:left w:val="single" w:sz="4" w:space="0" w:color="000000"/>
              <w:right w:val="single" w:sz="4" w:space="0" w:color="000000"/>
            </w:tcBorders>
            <w:shd w:val="clear" w:color="auto" w:fill="auto"/>
          </w:tcPr>
          <w:p w14:paraId="72D29117" w14:textId="0DA8824F" w:rsidR="0065321C" w:rsidRPr="008D1B7A" w:rsidRDefault="005F527A" w:rsidP="0065321C">
            <w:pPr>
              <w:spacing w:after="0" w:line="240" w:lineRule="auto"/>
              <w:rPr>
                <w:sz w:val="20"/>
                <w:szCs w:val="20"/>
              </w:rPr>
            </w:pPr>
            <w:r>
              <w:rPr>
                <w:sz w:val="20"/>
                <w:szCs w:val="20"/>
              </w:rPr>
              <w:t>Pay Item</w:t>
            </w:r>
          </w:p>
        </w:tc>
      </w:tr>
      <w:tr w:rsidR="0065321C" w:rsidRPr="008D1B7A" w14:paraId="2FDD4605" w14:textId="77777777" w:rsidTr="00F70067">
        <w:trPr>
          <w:trHeight w:val="280"/>
        </w:trPr>
        <w:tc>
          <w:tcPr>
            <w:tcW w:w="4855" w:type="dxa"/>
            <w:tcBorders>
              <w:top w:val="single" w:sz="4" w:space="0" w:color="000000"/>
              <w:left w:val="single" w:sz="4" w:space="0" w:color="000000"/>
              <w:bottom w:val="single" w:sz="4" w:space="0" w:color="000000"/>
              <w:right w:val="single" w:sz="4" w:space="0" w:color="000000"/>
            </w:tcBorders>
            <w:shd w:val="clear" w:color="auto" w:fill="auto"/>
          </w:tcPr>
          <w:p w14:paraId="2AE47415" w14:textId="3FBD44C6" w:rsidR="0065321C" w:rsidRPr="00F15339" w:rsidRDefault="0065321C" w:rsidP="00F15339">
            <w:pPr>
              <w:spacing w:after="0" w:line="240" w:lineRule="auto"/>
              <w:rPr>
                <w:sz w:val="20"/>
                <w:szCs w:val="20"/>
              </w:rPr>
            </w:pPr>
            <w:r w:rsidRPr="00F15339">
              <w:rPr>
                <w:sz w:val="20"/>
                <w:szCs w:val="20"/>
              </w:rPr>
              <w:t>Proposed Design Schedule:</w:t>
            </w:r>
          </w:p>
        </w:tc>
        <w:tc>
          <w:tcPr>
            <w:tcW w:w="5531" w:type="dxa"/>
            <w:gridSpan w:val="4"/>
            <w:tcBorders>
              <w:top w:val="single" w:sz="4" w:space="0" w:color="000000"/>
              <w:left w:val="single" w:sz="4" w:space="0" w:color="000000"/>
              <w:bottom w:val="single" w:sz="4" w:space="0" w:color="000000"/>
              <w:right w:val="single" w:sz="4" w:space="0" w:color="000000"/>
            </w:tcBorders>
            <w:shd w:val="clear" w:color="auto" w:fill="auto"/>
          </w:tcPr>
          <w:p w14:paraId="19460FEA" w14:textId="2BBA0941" w:rsidR="0065321C" w:rsidRPr="008D1B7A" w:rsidRDefault="0096292D" w:rsidP="0065321C">
            <w:pPr>
              <w:spacing w:after="0" w:line="240" w:lineRule="auto"/>
              <w:rPr>
                <w:sz w:val="20"/>
                <w:szCs w:val="20"/>
              </w:rPr>
            </w:pPr>
            <w:r w:rsidRPr="001C74B7">
              <w:rPr>
                <w:sz w:val="20"/>
                <w:szCs w:val="20"/>
              </w:rPr>
              <w:t>18-24 Months</w:t>
            </w:r>
          </w:p>
        </w:tc>
      </w:tr>
    </w:tbl>
    <w:p w14:paraId="6BE4CCE0" w14:textId="4394ACC1" w:rsidR="00290C91" w:rsidRPr="00290C91" w:rsidRDefault="000867E1" w:rsidP="006C1AA2">
      <w:pPr>
        <w:pStyle w:val="Heading1"/>
      </w:pPr>
      <w:r w:rsidRPr="008D1B7A">
        <w:t>Agreements Required:</w:t>
      </w:r>
    </w:p>
    <w:p w14:paraId="2CCC61D5" w14:textId="21B50906" w:rsidR="003100B1" w:rsidRPr="008D1B7A" w:rsidRDefault="00445D71" w:rsidP="00445D71">
      <w:pPr>
        <w:pStyle w:val="BodyText"/>
        <w:numPr>
          <w:ilvl w:val="0"/>
          <w:numId w:val="1"/>
        </w:numPr>
        <w:spacing w:line="240" w:lineRule="auto"/>
        <w:ind w:left="540"/>
      </w:pPr>
      <w:r>
        <w:t>None.</w:t>
      </w:r>
    </w:p>
    <w:p w14:paraId="2EC0115B" w14:textId="7B43B41A" w:rsidR="00C03684" w:rsidRPr="004045CD" w:rsidRDefault="000867E1" w:rsidP="006C1AA2">
      <w:pPr>
        <w:pStyle w:val="Heading1"/>
        <w:rPr>
          <w:b w:val="0"/>
          <w:bCs w:val="0"/>
        </w:rPr>
      </w:pPr>
      <w:r w:rsidRPr="008D1B7A">
        <w:t>Project Location Map:</w:t>
      </w:r>
    </w:p>
    <w:p w14:paraId="3A1EDA52" w14:textId="058662AE" w:rsidR="005B2671" w:rsidRDefault="00C66E1D" w:rsidP="00DD3904">
      <w:pPr>
        <w:jc w:val="center"/>
      </w:pPr>
      <w:r w:rsidRPr="008D1B7A">
        <w:rPr>
          <w:noProof/>
        </w:rPr>
        <mc:AlternateContent>
          <mc:Choice Requires="wpg">
            <w:drawing>
              <wp:anchor distT="0" distB="0" distL="114300" distR="114300" simplePos="0" relativeHeight="251665408" behindDoc="0" locked="0" layoutInCell="1" allowOverlap="1" wp14:anchorId="7128590E" wp14:editId="5870F9EF">
                <wp:simplePos x="0" y="0"/>
                <wp:positionH relativeFrom="column">
                  <wp:posOffset>304801</wp:posOffset>
                </wp:positionH>
                <wp:positionV relativeFrom="paragraph">
                  <wp:posOffset>2520315</wp:posOffset>
                </wp:positionV>
                <wp:extent cx="1695450" cy="646430"/>
                <wp:effectExtent l="0" t="0" r="19050" b="20320"/>
                <wp:wrapNone/>
                <wp:docPr id="10" name="Group 10"/>
                <wp:cNvGraphicFramePr/>
                <a:graphic xmlns:a="http://schemas.openxmlformats.org/drawingml/2006/main">
                  <a:graphicData uri="http://schemas.microsoft.com/office/word/2010/wordprocessingGroup">
                    <wpg:wgp>
                      <wpg:cNvGrpSpPr/>
                      <wpg:grpSpPr>
                        <a:xfrm>
                          <a:off x="0" y="0"/>
                          <a:ext cx="1695450" cy="646430"/>
                          <a:chOff x="0" y="0"/>
                          <a:chExt cx="1226185" cy="647102"/>
                        </a:xfrm>
                      </wpg:grpSpPr>
                      <wps:wsp>
                        <wps:cNvPr id="217" name="Text Box 2"/>
                        <wps:cNvSpPr txBox="1">
                          <a:spLocks noChangeArrowheads="1"/>
                        </wps:cNvSpPr>
                        <wps:spPr bwMode="auto">
                          <a:xfrm>
                            <a:off x="0" y="0"/>
                            <a:ext cx="1226185" cy="203200"/>
                          </a:xfrm>
                          <a:prstGeom prst="rect">
                            <a:avLst/>
                          </a:prstGeom>
                          <a:solidFill>
                            <a:schemeClr val="accent1"/>
                          </a:solidFill>
                          <a:ln w="25400">
                            <a:solidFill>
                              <a:srgbClr val="000000"/>
                            </a:solidFill>
                            <a:miter lim="800000"/>
                            <a:headEnd/>
                            <a:tailEnd/>
                          </a:ln>
                        </wps:spPr>
                        <wps:txbx>
                          <w:txbxContent>
                            <w:p w14:paraId="78AC239C" w14:textId="77777777" w:rsidR="00B36AB0" w:rsidRPr="00B36AB0" w:rsidRDefault="00B36AB0" w:rsidP="00B36AB0">
                              <w:pPr>
                                <w:spacing w:line="240" w:lineRule="auto"/>
                                <w:jc w:val="center"/>
                                <w:rPr>
                                  <w:b/>
                                  <w:bCs/>
                                </w:rPr>
                              </w:pPr>
                              <w:r w:rsidRPr="00B36AB0">
                                <w:rPr>
                                  <w:b/>
                                  <w:bCs/>
                                </w:rPr>
                                <w:t>Project Abstract</w:t>
                              </w:r>
                            </w:p>
                          </w:txbxContent>
                        </wps:txbx>
                        <wps:bodyPr rot="0" vert="horz" wrap="square" lIns="91440" tIns="0" rIns="91440" bIns="0" anchor="t" anchorCtr="0">
                          <a:noAutofit/>
                        </wps:bodyPr>
                      </wps:wsp>
                      <wps:wsp>
                        <wps:cNvPr id="8" name="Text Box 2"/>
                        <wps:cNvSpPr txBox="1">
                          <a:spLocks noChangeArrowheads="1"/>
                        </wps:cNvSpPr>
                        <wps:spPr bwMode="auto">
                          <a:xfrm>
                            <a:off x="0" y="200673"/>
                            <a:ext cx="1226185" cy="446429"/>
                          </a:xfrm>
                          <a:prstGeom prst="rect">
                            <a:avLst/>
                          </a:prstGeom>
                          <a:solidFill>
                            <a:srgbClr val="FFFFFF"/>
                          </a:solidFill>
                          <a:ln w="25400">
                            <a:solidFill>
                              <a:srgbClr val="000000"/>
                            </a:solidFill>
                            <a:miter lim="800000"/>
                            <a:headEnd/>
                            <a:tailEnd/>
                          </a:ln>
                        </wps:spPr>
                        <wps:txbx>
                          <w:txbxContent>
                            <w:p w14:paraId="07EE0ADE" w14:textId="6D29CA18" w:rsidR="00B36AB0" w:rsidRPr="00B36AB0" w:rsidRDefault="009B1AF6" w:rsidP="00B36AB0">
                              <w:pPr>
                                <w:spacing w:line="240" w:lineRule="auto"/>
                                <w:rPr>
                                  <w:sz w:val="18"/>
                                  <w:szCs w:val="18"/>
                                </w:rPr>
                              </w:pPr>
                              <w:r>
                                <w:rPr>
                                  <w:sz w:val="18"/>
                                  <w:szCs w:val="18"/>
                                </w:rPr>
                                <w:t xml:space="preserve">Mill and </w:t>
                              </w:r>
                              <w:r w:rsidR="005E1AC1">
                                <w:rPr>
                                  <w:sz w:val="18"/>
                                  <w:szCs w:val="18"/>
                                </w:rPr>
                                <w:t xml:space="preserve">Resurface SR </w:t>
                              </w:r>
                              <w:r w:rsidR="00445D71">
                                <w:rPr>
                                  <w:sz w:val="18"/>
                                  <w:szCs w:val="18"/>
                                </w:rPr>
                                <w:t>424 pavement only.</w:t>
                              </w:r>
                            </w:p>
                          </w:txbxContent>
                        </wps:txbx>
                        <wps:bodyPr rot="0" vert="horz" wrap="square" lIns="91440" tIns="0" rIns="9144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128590E" id="Group 10" o:spid="_x0000_s1026" style="position:absolute;left:0;text-align:left;margin-left:24pt;margin-top:198.45pt;width:133.5pt;height:50.9pt;z-index:251665408;mso-width-relative:margin;mso-height-relative:margin" coordsize="12261,6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">
                <v:shapetype id="_x0000_t202" coordsize="21600,21600" o:spt="202" path="m,l,21600r21600,l21600,xe">
                  <v:stroke joinstyle="miter"/>
                  <v:path gradientshapeok="t" o:connecttype="rect"/>
                </v:shapetype>
                <v:shape id="Text Box 2" o:spid="_x0000_s1027" type="#_x0000_t202" style="position:absolute;width:12261;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" fillcolor="#4f81bd [3204]" strokeweight="2pt">
                  <v:textbox inset=",0,,0">
                    <w:txbxContent>
                      <w:p w14:paraId="78AC239C" w14:textId="77777777" w:rsidR="00B36AB0" w:rsidRPr="00B36AB0" w:rsidRDefault="00B36AB0" w:rsidP="00B36AB0">
                        <w:pPr>
                          <w:spacing w:line="240" w:lineRule="auto"/>
                          <w:jc w:val="center"/>
                          <w:rPr>
                            <w:b/>
                            <w:bCs/>
                          </w:rPr>
                        </w:pPr>
                        <w:r w:rsidRPr="00B36AB0">
                          <w:rPr>
                            <w:b/>
                            <w:bCs/>
                          </w:rPr>
                          <w:t>Project Abstract</w:t>
                        </w:r>
                      </w:p>
                    </w:txbxContent>
                  </v:textbox>
                </v:shape>
                <v:shape id="Text Box 2" o:spid="_x0000_s1028" type="#_x0000_t202" style="position:absolute;top:2006;width:12261;height:4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" strokeweight="2pt">
                  <v:textbox inset=",0,,0">
                    <w:txbxContent>
                      <w:p w14:paraId="07EE0ADE" w14:textId="6D29CA18" w:rsidR="00B36AB0" w:rsidRPr="00B36AB0" w:rsidRDefault="009B1AF6" w:rsidP="00B36AB0">
                        <w:pPr>
                          <w:spacing w:line="240" w:lineRule="auto"/>
                          <w:rPr>
                            <w:sz w:val="18"/>
                            <w:szCs w:val="18"/>
                          </w:rPr>
                        </w:pPr>
                        <w:r>
                          <w:rPr>
                            <w:sz w:val="18"/>
                            <w:szCs w:val="18"/>
                          </w:rPr>
                          <w:t xml:space="preserve">Mill and </w:t>
                        </w:r>
                        <w:r w:rsidR="005E1AC1">
                          <w:rPr>
                            <w:sz w:val="18"/>
                            <w:szCs w:val="18"/>
                          </w:rPr>
                          <w:t xml:space="preserve">Resurface SR </w:t>
                        </w:r>
                        <w:r w:rsidR="00445D71">
                          <w:rPr>
                            <w:sz w:val="18"/>
                            <w:szCs w:val="18"/>
                          </w:rPr>
                          <w:t>424 pavement only.</w:t>
                        </w:r>
                      </w:p>
                    </w:txbxContent>
                  </v:textbox>
                </v:shape>
              </v:group>
            </w:pict>
          </mc:Fallback>
        </mc:AlternateContent>
      </w:r>
      <w:r w:rsidR="00AA097C" w:rsidRPr="008D1B7A">
        <w:rPr>
          <w:noProof/>
        </w:rPr>
        <mc:AlternateContent>
          <mc:Choice Requires="wps">
            <w:drawing>
              <wp:anchor distT="0" distB="0" distL="114300" distR="114300" simplePos="0" relativeHeight="251671552" behindDoc="0" locked="0" layoutInCell="1" allowOverlap="1" wp14:anchorId="45650DAD" wp14:editId="74861264">
                <wp:simplePos x="0" y="0"/>
                <wp:positionH relativeFrom="margin">
                  <wp:posOffset>4010025</wp:posOffset>
                </wp:positionH>
                <wp:positionV relativeFrom="paragraph">
                  <wp:posOffset>2578735</wp:posOffset>
                </wp:positionV>
                <wp:extent cx="1287780" cy="197485"/>
                <wp:effectExtent l="457200" t="323850" r="26670" b="12065"/>
                <wp:wrapNone/>
                <wp:docPr id="7" name="Speech Bubble: Rectangle 7"/>
                <wp:cNvGraphicFramePr/>
                <a:graphic xmlns:a="http://schemas.openxmlformats.org/drawingml/2006/main">
                  <a:graphicData uri="http://schemas.microsoft.com/office/word/2010/wordprocessingShape">
                    <wps:wsp>
                      <wps:cNvSpPr/>
                      <wps:spPr>
                        <a:xfrm>
                          <a:off x="0" y="0"/>
                          <a:ext cx="1287780" cy="197485"/>
                        </a:xfrm>
                        <a:prstGeom prst="wedgeRectCallout">
                          <a:avLst>
                            <a:gd name="adj1" fmla="val -83846"/>
                            <a:gd name="adj2" fmla="val -21974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5BD60D" w14:textId="77777777" w:rsidR="00A765BE" w:rsidRPr="00A71EE4" w:rsidRDefault="00A765BE" w:rsidP="00A765BE">
                            <w:pPr>
                              <w:spacing w:after="0" w:line="240" w:lineRule="auto"/>
                              <w:jc w:val="center"/>
                              <w:rPr>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71EE4">
                              <w:rPr>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BEGIN PROJECT LIMITS</w:t>
                            </w:r>
                          </w:p>
                        </w:txbxContent>
                      </wps:txbx>
                      <wps:bodyPr rot="0" spcFirstLastPara="0" vertOverflow="overflow" horzOverflow="overflow" vert="horz" wrap="square" lIns="91440" tIns="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650DAD"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7" o:spid="_x0000_s1029" type="#_x0000_t61" style="position:absolute;left:0;text-align:left;margin-left:315.75pt;margin-top:203.05pt;width:101.4pt;height:15.5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" adj="-7311,-36665" fillcolor="white [3212]" strokecolor="black [3213]" strokeweight="2pt">
                <v:textbox inset=",0">
                  <w:txbxContent>
                    <w:p w14:paraId="3D5BD60D" w14:textId="77777777" w:rsidR="00A765BE" w:rsidRPr="00A71EE4" w:rsidRDefault="00A765BE" w:rsidP="00A765BE">
                      <w:pPr>
                        <w:spacing w:after="0" w:line="240" w:lineRule="auto"/>
                        <w:jc w:val="center"/>
                        <w:rPr>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71EE4">
                        <w:rPr>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BEGIN PROJECT LIMITS</w:t>
                      </w:r>
                    </w:p>
                  </w:txbxContent>
                </v:textbox>
                <w10:wrap anchorx="margin"/>
              </v:shape>
            </w:pict>
          </mc:Fallback>
        </mc:AlternateContent>
      </w:r>
      <w:r w:rsidR="004045CD">
        <w:rPr>
          <w:noProof/>
        </w:rPr>
        <mc:AlternateContent>
          <mc:Choice Requires="wpi">
            <w:drawing>
              <wp:anchor distT="0" distB="0" distL="114300" distR="114300" simplePos="0" relativeHeight="251689984" behindDoc="0" locked="0" layoutInCell="1" allowOverlap="1" wp14:anchorId="4082465D" wp14:editId="077A15D2">
                <wp:simplePos x="0" y="0"/>
                <wp:positionH relativeFrom="column">
                  <wp:posOffset>2155725</wp:posOffset>
                </wp:positionH>
                <wp:positionV relativeFrom="paragraph">
                  <wp:posOffset>915375</wp:posOffset>
                </wp:positionV>
                <wp:extent cx="1425600" cy="1329480"/>
                <wp:effectExtent l="38100" t="38100" r="41275" b="42545"/>
                <wp:wrapNone/>
                <wp:docPr id="1959318295" name="Ink 4"/>
                <wp:cNvGraphicFramePr/>
                <a:graphic xmlns:a="http://schemas.openxmlformats.org/drawingml/2006/main">
                  <a:graphicData uri="http://schemas.microsoft.com/office/word/2010/wordprocessingInk">
                    <w14:contentPart bwMode="auto" r:id="rId8">
                      <w14:nvContentPartPr>
                        <w14:cNvContentPartPr/>
                      </w14:nvContentPartPr>
                      <w14:xfrm>
                        <a:off x="0" y="0"/>
                        <a:ext cx="1425600" cy="1329480"/>
                      </w14:xfrm>
                    </w14:contentPart>
                  </a:graphicData>
                </a:graphic>
              </wp:anchor>
            </w:drawing>
          </mc:Choice>
          <mc:Fallback>
            <w:pict>
              <v:shapetype w14:anchorId="1768F2C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4" o:spid="_x0000_s1026" type="#_x0000_t75" style="position:absolute;margin-left:169.05pt;margin-top:71.4pt;width:113.65pt;height:106.1pt;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">
                <v:imagedata r:id="rId9" o:title=""/>
              </v:shape>
            </w:pict>
          </mc:Fallback>
        </mc:AlternateContent>
      </w:r>
      <w:r w:rsidR="00310A67">
        <w:rPr>
          <w:noProof/>
        </w:rPr>
        <w:drawing>
          <wp:anchor distT="0" distB="0" distL="114300" distR="114300" simplePos="0" relativeHeight="251677696" behindDoc="0" locked="0" layoutInCell="1" allowOverlap="1" wp14:anchorId="32FE68DE" wp14:editId="36F50E86">
            <wp:simplePos x="0" y="0"/>
            <wp:positionH relativeFrom="margin">
              <wp:posOffset>5713343</wp:posOffset>
            </wp:positionH>
            <wp:positionV relativeFrom="paragraph">
              <wp:posOffset>177544</wp:posOffset>
            </wp:positionV>
            <wp:extent cx="437322" cy="437322"/>
            <wp:effectExtent l="0" t="0" r="0" b="0"/>
            <wp:wrapNone/>
            <wp:docPr id="1630458526" name="Picture 2" descr="Shap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458526" name="Picture 2" descr="Shape, arrow&#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7322" cy="4373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0A67" w:rsidRPr="008D1B7A">
        <w:rPr>
          <w:noProof/>
        </w:rPr>
        <mc:AlternateContent>
          <mc:Choice Requires="wps">
            <w:drawing>
              <wp:anchor distT="0" distB="0" distL="114300" distR="114300" simplePos="0" relativeHeight="251673600" behindDoc="0" locked="0" layoutInCell="1" allowOverlap="1" wp14:anchorId="4E7DCE41" wp14:editId="4C436853">
                <wp:simplePos x="0" y="0"/>
                <wp:positionH relativeFrom="margin">
                  <wp:posOffset>631825</wp:posOffset>
                </wp:positionH>
                <wp:positionV relativeFrom="paragraph">
                  <wp:posOffset>272415</wp:posOffset>
                </wp:positionV>
                <wp:extent cx="1196975" cy="197485"/>
                <wp:effectExtent l="0" t="0" r="346075" b="431165"/>
                <wp:wrapNone/>
                <wp:docPr id="2" name="Speech Bubble: Rectangle 2"/>
                <wp:cNvGraphicFramePr/>
                <a:graphic xmlns:a="http://schemas.openxmlformats.org/drawingml/2006/main">
                  <a:graphicData uri="http://schemas.microsoft.com/office/word/2010/wordprocessingShape">
                    <wps:wsp>
                      <wps:cNvSpPr/>
                      <wps:spPr>
                        <a:xfrm>
                          <a:off x="0" y="0"/>
                          <a:ext cx="1196975" cy="197485"/>
                        </a:xfrm>
                        <a:prstGeom prst="wedgeRectCallout">
                          <a:avLst>
                            <a:gd name="adj1" fmla="val 75934"/>
                            <a:gd name="adj2" fmla="val 26795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56E1C3" w14:textId="77777777" w:rsidR="00A765BE" w:rsidRPr="00A71EE4" w:rsidRDefault="00A765BE" w:rsidP="00A765BE">
                            <w:pPr>
                              <w:spacing w:after="0" w:line="240" w:lineRule="auto"/>
                              <w:jc w:val="center"/>
                              <w:rPr>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71EE4">
                              <w:rPr>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END PROJECT LIMITS</w:t>
                            </w:r>
                          </w:p>
                        </w:txbxContent>
                      </wps:txbx>
                      <wps:bodyPr rot="0" spcFirstLastPara="0" vertOverflow="overflow" horzOverflow="overflow" vert="horz" wrap="square" lIns="91440" tIns="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7DCE41" id="Speech Bubble: Rectangle 2" o:spid="_x0000_s1030" type="#_x0000_t61" style="position:absolute;left:0;text-align:left;margin-left:49.75pt;margin-top:21.45pt;width:94.25pt;height:15.5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" adj="27202,68679" fillcolor="white [3212]" strokecolor="black [3213]" strokeweight="2pt">
                <v:textbox inset=",0">
                  <w:txbxContent>
                    <w:p w14:paraId="4956E1C3" w14:textId="77777777" w:rsidR="00A765BE" w:rsidRPr="00A71EE4" w:rsidRDefault="00A765BE" w:rsidP="00A765BE">
                      <w:pPr>
                        <w:spacing w:after="0" w:line="240" w:lineRule="auto"/>
                        <w:jc w:val="center"/>
                        <w:rPr>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71EE4">
                        <w:rPr>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END PROJECT LIMITS</w:t>
                      </w:r>
                    </w:p>
                  </w:txbxContent>
                </v:textbox>
                <w10:wrap anchorx="margin"/>
              </v:shape>
            </w:pict>
          </mc:Fallback>
        </mc:AlternateContent>
      </w:r>
      <w:r w:rsidR="00DD3904" w:rsidRPr="008D1B7A">
        <w:rPr>
          <w:noProof/>
        </w:rPr>
        <mc:AlternateContent>
          <mc:Choice Requires="wps">
            <w:drawing>
              <wp:anchor distT="0" distB="0" distL="114300" distR="114300" simplePos="0" relativeHeight="251684864" behindDoc="0" locked="0" layoutInCell="1" allowOverlap="1" wp14:anchorId="20C46809" wp14:editId="0B0348D5">
                <wp:simplePos x="0" y="0"/>
                <wp:positionH relativeFrom="column">
                  <wp:posOffset>4353752</wp:posOffset>
                </wp:positionH>
                <wp:positionV relativeFrom="paragraph">
                  <wp:posOffset>616304</wp:posOffset>
                </wp:positionV>
                <wp:extent cx="494665" cy="237490"/>
                <wp:effectExtent l="0" t="0" r="19685" b="10160"/>
                <wp:wrapNone/>
                <wp:docPr id="4" name="Rectangle 4"/>
                <wp:cNvGraphicFramePr/>
                <a:graphic xmlns:a="http://schemas.openxmlformats.org/drawingml/2006/main">
                  <a:graphicData uri="http://schemas.microsoft.com/office/word/2010/wordprocessingShape">
                    <wps:wsp>
                      <wps:cNvSpPr/>
                      <wps:spPr>
                        <a:xfrm>
                          <a:off x="0" y="0"/>
                          <a:ext cx="494665" cy="23749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058C9A8" id="Rectangle 4" o:spid="_x0000_s1026" style="position:absolute;margin-left:342.8pt;margin-top:48.55pt;width:38.95pt;height:18.7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" filled="f" strokecolor="black [3213]" strokeweight="2pt"/>
            </w:pict>
          </mc:Fallback>
        </mc:AlternateContent>
      </w:r>
      <w:r w:rsidR="00DD3904">
        <w:rPr>
          <w:noProof/>
        </w:rPr>
        <w:drawing>
          <wp:anchor distT="0" distB="0" distL="114300" distR="114300" simplePos="0" relativeHeight="251683840" behindDoc="0" locked="0" layoutInCell="1" allowOverlap="1" wp14:anchorId="638BE075" wp14:editId="1F9731A8">
            <wp:simplePos x="0" y="0"/>
            <wp:positionH relativeFrom="column">
              <wp:posOffset>3573189</wp:posOffset>
            </wp:positionH>
            <wp:positionV relativeFrom="paragraph">
              <wp:posOffset>175570</wp:posOffset>
            </wp:positionV>
            <wp:extent cx="1966756" cy="1163782"/>
            <wp:effectExtent l="38100" t="38100" r="33655" b="36830"/>
            <wp:wrapNone/>
            <wp:docPr id="1949752796" name="Picture 1" descr="A map of a city&#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752796" name="Picture 1" descr="A map of a city&#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66756" cy="1163782"/>
                    </a:xfrm>
                    <a:prstGeom prst="rect">
                      <a:avLst/>
                    </a:prstGeom>
                    <a:ln w="28575">
                      <a:solidFill>
                        <a:schemeClr val="tx1"/>
                      </a:solidFill>
                    </a:ln>
                  </pic:spPr>
                </pic:pic>
              </a:graphicData>
            </a:graphic>
            <wp14:sizeRelH relativeFrom="page">
              <wp14:pctWidth>0</wp14:pctWidth>
            </wp14:sizeRelH>
            <wp14:sizeRelV relativeFrom="page">
              <wp14:pctHeight>0</wp14:pctHeight>
            </wp14:sizeRelV>
          </wp:anchor>
        </w:drawing>
      </w:r>
      <w:r w:rsidR="00DD3904">
        <w:rPr>
          <w:noProof/>
        </w:rPr>
        <w:drawing>
          <wp:inline distT="0" distB="0" distL="0" distR="0" wp14:anchorId="2441CF09" wp14:editId="4D7733D6">
            <wp:extent cx="6096104" cy="3191988"/>
            <wp:effectExtent l="76200" t="76200" r="114300" b="123190"/>
            <wp:docPr id="1921434122" name="Picture 1" descr="A map of a city&#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434122" name="Picture 1" descr="A map of a city&#10;&#10;Description automatically generated with medium confidence"/>
                    <pic:cNvPicPr/>
                  </pic:nvPicPr>
                  <pic:blipFill>
                    <a:blip r:embed="rId12"/>
                    <a:stretch>
                      <a:fillRect/>
                    </a:stretch>
                  </pic:blipFill>
                  <pic:spPr>
                    <a:xfrm>
                      <a:off x="0" y="0"/>
                      <a:ext cx="6098784" cy="3193391"/>
                    </a:xfrm>
                    <a:prstGeom prst="rect">
                      <a:avLst/>
                    </a:prstGeom>
                    <a:ln w="28575">
                      <a:solidFill>
                        <a:schemeClr val="tx1"/>
                      </a:solidFill>
                    </a:ln>
                    <a:effectLst>
                      <a:outerShdw blurRad="50800" dist="38100" dir="2700000" algn="tl" rotWithShape="0">
                        <a:prstClr val="black">
                          <a:alpha val="40000"/>
                        </a:prstClr>
                      </a:outerShdw>
                    </a:effectLst>
                  </pic:spPr>
                </pic:pic>
              </a:graphicData>
            </a:graphic>
          </wp:inline>
        </w:drawing>
      </w:r>
    </w:p>
    <w:p w14:paraId="7D4D1F1D" w14:textId="204E4C86" w:rsidR="00743495" w:rsidRPr="008E01B8" w:rsidRDefault="00743495" w:rsidP="006008B3">
      <w:pPr>
        <w:pStyle w:val="BodyText"/>
        <w:spacing w:line="240" w:lineRule="auto"/>
        <w:rPr>
          <w:rFonts w:ascii="Calibri" w:hAnsi="Calibri"/>
        </w:rPr>
      </w:pPr>
      <w:r w:rsidRPr="008D1B7A">
        <w:rPr>
          <w:rFonts w:ascii="Calibri" w:hAnsi="Calibri"/>
        </w:rPr>
        <w:t xml:space="preserve">The </w:t>
      </w:r>
      <w:r w:rsidR="008E01B8">
        <w:rPr>
          <w:rFonts w:ascii="Calibri" w:hAnsi="Calibri"/>
        </w:rPr>
        <w:t xml:space="preserve">Consultant </w:t>
      </w:r>
      <w:r w:rsidRPr="008D1B7A">
        <w:rPr>
          <w:rFonts w:ascii="Calibri" w:hAnsi="Calibri"/>
        </w:rPr>
        <w:t>is responsible for verifying all items in the proposed scope and shall review the project for conformance with all applicable criteria and standards.</w:t>
      </w:r>
      <w:r w:rsidR="001F114D">
        <w:rPr>
          <w:rFonts w:ascii="Calibri" w:hAnsi="Calibri"/>
        </w:rPr>
        <w:t xml:space="preserve"> </w:t>
      </w:r>
    </w:p>
    <w:p w14:paraId="521C8D47" w14:textId="2C64CD43" w:rsidR="00290C91" w:rsidRPr="00083AF3" w:rsidRDefault="00743495" w:rsidP="006C1AA2">
      <w:pPr>
        <w:pStyle w:val="Heading1"/>
      </w:pPr>
      <w:r w:rsidRPr="00083AF3">
        <w:t>Intent and Nature of Project:</w:t>
      </w:r>
    </w:p>
    <w:p w14:paraId="4E3F5898" w14:textId="4A120E82" w:rsidR="00083AF3" w:rsidRDefault="00743495" w:rsidP="006C1AA2">
      <w:pPr>
        <w:pStyle w:val="BodyText"/>
        <w:spacing w:after="40" w:line="240" w:lineRule="auto"/>
        <w:rPr>
          <w:rFonts w:ascii="Calibri" w:hAnsi="Calibri"/>
          <w:highlight w:val="yellow"/>
        </w:rPr>
      </w:pPr>
      <w:r w:rsidRPr="008D1B7A">
        <w:rPr>
          <w:rFonts w:ascii="Calibri" w:hAnsi="Calibri"/>
        </w:rPr>
        <w:t xml:space="preserve">The purpose of </w:t>
      </w:r>
      <w:r w:rsidR="00B36AB0" w:rsidRPr="008D1B7A">
        <w:rPr>
          <w:rFonts w:ascii="Calibri" w:hAnsi="Calibri"/>
        </w:rPr>
        <w:t>this</w:t>
      </w:r>
      <w:r w:rsidRPr="008D1B7A">
        <w:rPr>
          <w:rFonts w:ascii="Calibri" w:hAnsi="Calibri"/>
        </w:rPr>
        <w:t xml:space="preserve"> </w:t>
      </w:r>
      <w:r w:rsidR="00445D71">
        <w:rPr>
          <w:rFonts w:ascii="Calibri" w:hAnsi="Calibri"/>
        </w:rPr>
        <w:t>Pavement Only P</w:t>
      </w:r>
      <w:r w:rsidRPr="008D1B7A">
        <w:rPr>
          <w:rFonts w:ascii="Calibri" w:hAnsi="Calibri"/>
        </w:rPr>
        <w:t>roject is to</w:t>
      </w:r>
      <w:r w:rsidR="008E01B8">
        <w:rPr>
          <w:rFonts w:ascii="Calibri" w:hAnsi="Calibri"/>
        </w:rPr>
        <w:t xml:space="preserve"> </w:t>
      </w:r>
      <w:r w:rsidR="00AA097C">
        <w:rPr>
          <w:rFonts w:ascii="Calibri" w:hAnsi="Calibri"/>
        </w:rPr>
        <w:t xml:space="preserve">mill and </w:t>
      </w:r>
      <w:r w:rsidR="008E01B8">
        <w:rPr>
          <w:rFonts w:ascii="Calibri" w:hAnsi="Calibri"/>
        </w:rPr>
        <w:t xml:space="preserve">resurface </w:t>
      </w:r>
      <w:r w:rsidR="008E01B8" w:rsidRPr="00AA097C">
        <w:rPr>
          <w:rFonts w:ascii="Calibri" w:hAnsi="Calibri"/>
        </w:rPr>
        <w:t xml:space="preserve">the existing pavement, rehabilitate the roadway sections that are in distress, and restore the final surface on SR </w:t>
      </w:r>
      <w:r w:rsidR="00DD3904" w:rsidRPr="00AA097C">
        <w:rPr>
          <w:rFonts w:ascii="Calibri" w:hAnsi="Calibri"/>
        </w:rPr>
        <w:t>424</w:t>
      </w:r>
      <w:r w:rsidR="008E01B8" w:rsidRPr="00AA097C">
        <w:rPr>
          <w:rFonts w:ascii="Calibri" w:hAnsi="Calibri"/>
        </w:rPr>
        <w:t xml:space="preserve"> between </w:t>
      </w:r>
      <w:r w:rsidR="00DD3904" w:rsidRPr="00AA097C">
        <w:rPr>
          <w:rFonts w:ascii="Calibri" w:hAnsi="Calibri"/>
        </w:rPr>
        <w:t>Lee Road</w:t>
      </w:r>
      <w:r w:rsidR="008E01B8" w:rsidRPr="00AA097C">
        <w:rPr>
          <w:rFonts w:ascii="Calibri" w:hAnsi="Calibri"/>
        </w:rPr>
        <w:t xml:space="preserve"> and</w:t>
      </w:r>
      <w:r w:rsidR="00A943F2">
        <w:rPr>
          <w:rFonts w:ascii="Calibri" w:hAnsi="Calibri"/>
        </w:rPr>
        <w:t xml:space="preserve"> Forest City Road</w:t>
      </w:r>
      <w:r w:rsidR="008E01B8" w:rsidRPr="00AA097C">
        <w:rPr>
          <w:rFonts w:ascii="Calibri" w:hAnsi="Calibri"/>
        </w:rPr>
        <w:t xml:space="preserve">. </w:t>
      </w:r>
    </w:p>
    <w:p w14:paraId="1E59972F" w14:textId="77777777" w:rsidR="00743495" w:rsidRPr="008D1B7A" w:rsidRDefault="00743495" w:rsidP="006C1AA2">
      <w:pPr>
        <w:pStyle w:val="Heading1"/>
      </w:pPr>
      <w:r w:rsidRPr="008D1B7A">
        <w:t>Project Description:</w:t>
      </w:r>
    </w:p>
    <w:p w14:paraId="6E09B951" w14:textId="630DD3B0" w:rsidR="00743495" w:rsidRPr="008D1B7A" w:rsidRDefault="00743495" w:rsidP="006C1AA2">
      <w:pPr>
        <w:pStyle w:val="Style1"/>
        <w:spacing w:after="40"/>
        <w:jc w:val="both"/>
        <w:rPr>
          <w:sz w:val="22"/>
          <w:szCs w:val="22"/>
        </w:rPr>
      </w:pPr>
      <w:r w:rsidRPr="008D1B7A">
        <w:rPr>
          <w:sz w:val="22"/>
          <w:szCs w:val="22"/>
        </w:rPr>
        <w:t xml:space="preserve">Project is </w:t>
      </w:r>
      <w:r w:rsidR="00082CA9" w:rsidRPr="008D1B7A">
        <w:rPr>
          <w:sz w:val="22"/>
          <w:szCs w:val="22"/>
        </w:rPr>
        <w:t xml:space="preserve">located </w:t>
      </w:r>
      <w:r w:rsidR="00FC1F1B">
        <w:rPr>
          <w:sz w:val="22"/>
          <w:szCs w:val="22"/>
        </w:rPr>
        <w:t>a</w:t>
      </w:r>
      <w:r w:rsidR="009E1EDA" w:rsidRPr="008D1B7A">
        <w:rPr>
          <w:sz w:val="22"/>
          <w:szCs w:val="22"/>
        </w:rPr>
        <w:t xml:space="preserve">long SR </w:t>
      </w:r>
      <w:r w:rsidR="00DD3904">
        <w:rPr>
          <w:sz w:val="22"/>
          <w:szCs w:val="22"/>
        </w:rPr>
        <w:t>424</w:t>
      </w:r>
      <w:r w:rsidR="009E1EDA" w:rsidRPr="008D1B7A">
        <w:rPr>
          <w:sz w:val="22"/>
          <w:szCs w:val="22"/>
        </w:rPr>
        <w:t xml:space="preserve">, from </w:t>
      </w:r>
      <w:r w:rsidR="00DD3904">
        <w:rPr>
          <w:sz w:val="22"/>
          <w:szCs w:val="22"/>
        </w:rPr>
        <w:t>Lee</w:t>
      </w:r>
      <w:r w:rsidR="009B1AF6" w:rsidRPr="008D1B7A">
        <w:rPr>
          <w:sz w:val="22"/>
          <w:szCs w:val="22"/>
        </w:rPr>
        <w:t xml:space="preserve"> R</w:t>
      </w:r>
      <w:r w:rsidR="00F33163">
        <w:rPr>
          <w:sz w:val="22"/>
          <w:szCs w:val="22"/>
        </w:rPr>
        <w:t>oa</w:t>
      </w:r>
      <w:r w:rsidR="009B1AF6" w:rsidRPr="008D1B7A">
        <w:rPr>
          <w:sz w:val="22"/>
          <w:szCs w:val="22"/>
        </w:rPr>
        <w:t>d to</w:t>
      </w:r>
      <w:r w:rsidR="00A943F2">
        <w:rPr>
          <w:sz w:val="22"/>
          <w:szCs w:val="22"/>
        </w:rPr>
        <w:t xml:space="preserve"> Forest City Road </w:t>
      </w:r>
      <w:r w:rsidR="009E1EDA" w:rsidRPr="008D1B7A">
        <w:rPr>
          <w:sz w:val="22"/>
          <w:szCs w:val="22"/>
        </w:rPr>
        <w:t>in</w:t>
      </w:r>
      <w:r w:rsidR="00DD3904">
        <w:rPr>
          <w:sz w:val="22"/>
          <w:szCs w:val="22"/>
        </w:rPr>
        <w:t xml:space="preserve"> northern</w:t>
      </w:r>
      <w:r w:rsidR="009E1EDA" w:rsidRPr="008D1B7A">
        <w:rPr>
          <w:sz w:val="22"/>
          <w:szCs w:val="22"/>
        </w:rPr>
        <w:t xml:space="preserve"> </w:t>
      </w:r>
      <w:r w:rsidR="00DD3904">
        <w:rPr>
          <w:sz w:val="22"/>
          <w:szCs w:val="22"/>
        </w:rPr>
        <w:t>Orlando</w:t>
      </w:r>
      <w:r w:rsidR="009E1EDA" w:rsidRPr="008D1B7A">
        <w:rPr>
          <w:sz w:val="22"/>
          <w:szCs w:val="22"/>
        </w:rPr>
        <w:t>, Florida within</w:t>
      </w:r>
      <w:r w:rsidR="00F33163">
        <w:rPr>
          <w:sz w:val="22"/>
          <w:szCs w:val="22"/>
        </w:rPr>
        <w:t xml:space="preserve"> </w:t>
      </w:r>
      <w:r w:rsidR="00DD3904">
        <w:rPr>
          <w:sz w:val="22"/>
          <w:szCs w:val="22"/>
        </w:rPr>
        <w:t>Orange</w:t>
      </w:r>
      <w:r w:rsidR="00290C91">
        <w:rPr>
          <w:sz w:val="22"/>
          <w:szCs w:val="22"/>
        </w:rPr>
        <w:t xml:space="preserve"> County</w:t>
      </w:r>
      <w:r w:rsidR="00C66E1D">
        <w:rPr>
          <w:sz w:val="22"/>
          <w:szCs w:val="22"/>
        </w:rPr>
        <w:t>.</w:t>
      </w:r>
    </w:p>
    <w:p w14:paraId="5B63DC02" w14:textId="0FE73614" w:rsidR="00A765BE" w:rsidRDefault="00BB15A4" w:rsidP="006C1AA2">
      <w:pPr>
        <w:pStyle w:val="Style1"/>
        <w:spacing w:after="40"/>
        <w:jc w:val="both"/>
        <w:rPr>
          <w:sz w:val="22"/>
          <w:szCs w:val="22"/>
        </w:rPr>
      </w:pPr>
      <w:r w:rsidRPr="008D1B7A">
        <w:rPr>
          <w:sz w:val="22"/>
          <w:szCs w:val="22"/>
        </w:rPr>
        <w:t xml:space="preserve">SR </w:t>
      </w:r>
      <w:r w:rsidR="00DD3904">
        <w:rPr>
          <w:sz w:val="22"/>
          <w:szCs w:val="22"/>
        </w:rPr>
        <w:t>424</w:t>
      </w:r>
      <w:r w:rsidRPr="008D1B7A">
        <w:rPr>
          <w:sz w:val="22"/>
          <w:szCs w:val="22"/>
        </w:rPr>
        <w:t xml:space="preserve"> is classified as</w:t>
      </w:r>
      <w:r w:rsidR="00FC1F1B">
        <w:rPr>
          <w:sz w:val="22"/>
          <w:szCs w:val="22"/>
        </w:rPr>
        <w:t xml:space="preserve"> an</w:t>
      </w:r>
      <w:r w:rsidRPr="008D1B7A">
        <w:rPr>
          <w:sz w:val="22"/>
          <w:szCs w:val="22"/>
        </w:rPr>
        <w:t xml:space="preserve"> </w:t>
      </w:r>
      <w:r w:rsidR="00083AF3">
        <w:rPr>
          <w:sz w:val="22"/>
          <w:szCs w:val="22"/>
        </w:rPr>
        <w:t>U</w:t>
      </w:r>
      <w:r w:rsidR="00A765BE" w:rsidRPr="008D1B7A">
        <w:rPr>
          <w:sz w:val="22"/>
          <w:szCs w:val="22"/>
        </w:rPr>
        <w:t xml:space="preserve">rban </w:t>
      </w:r>
      <w:r w:rsidR="00083AF3">
        <w:rPr>
          <w:sz w:val="22"/>
          <w:szCs w:val="22"/>
        </w:rPr>
        <w:t>M</w:t>
      </w:r>
      <w:r w:rsidR="00DD3904">
        <w:rPr>
          <w:sz w:val="22"/>
          <w:szCs w:val="22"/>
        </w:rPr>
        <w:t>inor</w:t>
      </w:r>
      <w:r w:rsidR="00A765BE" w:rsidRPr="008D1B7A">
        <w:rPr>
          <w:sz w:val="22"/>
          <w:szCs w:val="22"/>
        </w:rPr>
        <w:t xml:space="preserve"> </w:t>
      </w:r>
      <w:r w:rsidR="00083AF3">
        <w:rPr>
          <w:sz w:val="22"/>
          <w:szCs w:val="22"/>
        </w:rPr>
        <w:t>A</w:t>
      </w:r>
      <w:r w:rsidR="00A765BE" w:rsidRPr="008D1B7A">
        <w:rPr>
          <w:sz w:val="22"/>
          <w:szCs w:val="22"/>
        </w:rPr>
        <w:t xml:space="preserve">rterial with </w:t>
      </w:r>
      <w:r w:rsidR="00FC1F1B">
        <w:rPr>
          <w:sz w:val="22"/>
          <w:szCs w:val="22"/>
        </w:rPr>
        <w:t>a</w:t>
      </w:r>
      <w:r w:rsidR="00A765BE" w:rsidRPr="008D1B7A">
        <w:rPr>
          <w:sz w:val="22"/>
          <w:szCs w:val="22"/>
        </w:rPr>
        <w:t xml:space="preserve">ccess </w:t>
      </w:r>
      <w:r w:rsidR="00FC1F1B">
        <w:rPr>
          <w:sz w:val="22"/>
          <w:szCs w:val="22"/>
        </w:rPr>
        <w:t>c</w:t>
      </w:r>
      <w:r w:rsidR="00A765BE" w:rsidRPr="008D1B7A">
        <w:rPr>
          <w:sz w:val="22"/>
          <w:szCs w:val="22"/>
        </w:rPr>
        <w:t>lassification 0</w:t>
      </w:r>
      <w:r w:rsidR="00DD3904">
        <w:rPr>
          <w:sz w:val="22"/>
          <w:szCs w:val="22"/>
        </w:rPr>
        <w:t>6</w:t>
      </w:r>
      <w:r w:rsidR="00FC1F1B">
        <w:rPr>
          <w:sz w:val="22"/>
          <w:szCs w:val="22"/>
        </w:rPr>
        <w:t xml:space="preserve"> from MP </w:t>
      </w:r>
      <w:r w:rsidR="00DD3904">
        <w:rPr>
          <w:sz w:val="22"/>
          <w:szCs w:val="22"/>
        </w:rPr>
        <w:t>4.</w:t>
      </w:r>
      <w:r w:rsidR="00BE7636">
        <w:rPr>
          <w:sz w:val="22"/>
          <w:szCs w:val="22"/>
        </w:rPr>
        <w:t>211</w:t>
      </w:r>
      <w:r w:rsidR="00FC1F1B">
        <w:rPr>
          <w:sz w:val="22"/>
          <w:szCs w:val="22"/>
        </w:rPr>
        <w:t xml:space="preserve"> to MP </w:t>
      </w:r>
      <w:r w:rsidR="00DD3904">
        <w:rPr>
          <w:sz w:val="22"/>
          <w:szCs w:val="22"/>
        </w:rPr>
        <w:t>4.854</w:t>
      </w:r>
      <w:r w:rsidR="00FC1F1B">
        <w:rPr>
          <w:sz w:val="22"/>
          <w:szCs w:val="22"/>
        </w:rPr>
        <w:t xml:space="preserve"> and access classification 0</w:t>
      </w:r>
      <w:r w:rsidR="00DD3904">
        <w:rPr>
          <w:sz w:val="22"/>
          <w:szCs w:val="22"/>
        </w:rPr>
        <w:t>5</w:t>
      </w:r>
      <w:r w:rsidR="00FC1F1B">
        <w:rPr>
          <w:sz w:val="22"/>
          <w:szCs w:val="22"/>
        </w:rPr>
        <w:t xml:space="preserve"> from MP </w:t>
      </w:r>
      <w:r w:rsidR="00DD3904">
        <w:rPr>
          <w:sz w:val="22"/>
          <w:szCs w:val="22"/>
        </w:rPr>
        <w:t>4.854</w:t>
      </w:r>
      <w:r w:rsidR="00FC1F1B">
        <w:rPr>
          <w:sz w:val="22"/>
          <w:szCs w:val="22"/>
        </w:rPr>
        <w:t xml:space="preserve"> to MP </w:t>
      </w:r>
      <w:r w:rsidR="00DD3904">
        <w:rPr>
          <w:sz w:val="22"/>
          <w:szCs w:val="22"/>
        </w:rPr>
        <w:t>4.</w:t>
      </w:r>
      <w:r w:rsidR="00BE7636">
        <w:rPr>
          <w:sz w:val="22"/>
          <w:szCs w:val="22"/>
        </w:rPr>
        <w:t>882</w:t>
      </w:r>
      <w:r w:rsidR="00A765BE" w:rsidRPr="008D1B7A">
        <w:rPr>
          <w:sz w:val="22"/>
          <w:szCs w:val="22"/>
        </w:rPr>
        <w:t>.</w:t>
      </w:r>
    </w:p>
    <w:p w14:paraId="6188270F" w14:textId="435F80A1" w:rsidR="00A765BE" w:rsidRPr="008D1B7A" w:rsidRDefault="00A765BE" w:rsidP="006C1AA2">
      <w:pPr>
        <w:pStyle w:val="Style1"/>
        <w:spacing w:after="40"/>
        <w:jc w:val="both"/>
        <w:rPr>
          <w:sz w:val="22"/>
          <w:szCs w:val="22"/>
        </w:rPr>
      </w:pPr>
      <w:r w:rsidRPr="008D1B7A">
        <w:rPr>
          <w:sz w:val="22"/>
          <w:szCs w:val="22"/>
        </w:rPr>
        <w:t>There are currently t</w:t>
      </w:r>
      <w:r w:rsidR="00DD3904">
        <w:rPr>
          <w:sz w:val="22"/>
          <w:szCs w:val="22"/>
        </w:rPr>
        <w:t>wo</w:t>
      </w:r>
      <w:r w:rsidR="009447D5">
        <w:rPr>
          <w:sz w:val="22"/>
          <w:szCs w:val="22"/>
        </w:rPr>
        <w:t xml:space="preserve"> (</w:t>
      </w:r>
      <w:r w:rsidR="00DD3904">
        <w:rPr>
          <w:sz w:val="22"/>
          <w:szCs w:val="22"/>
        </w:rPr>
        <w:t>2</w:t>
      </w:r>
      <w:r w:rsidR="009447D5">
        <w:rPr>
          <w:sz w:val="22"/>
          <w:szCs w:val="22"/>
        </w:rPr>
        <w:t>)</w:t>
      </w:r>
      <w:r w:rsidRPr="008D1B7A">
        <w:rPr>
          <w:sz w:val="22"/>
          <w:szCs w:val="22"/>
        </w:rPr>
        <w:t xml:space="preserve"> active projects identified within the vicinity of this project</w:t>
      </w:r>
      <w:r w:rsidR="00FC1F1B">
        <w:rPr>
          <w:sz w:val="22"/>
          <w:szCs w:val="22"/>
        </w:rPr>
        <w:t>:</w:t>
      </w:r>
    </w:p>
    <w:p w14:paraId="6DFAA440" w14:textId="39D6871F" w:rsidR="00FC1F1B" w:rsidRDefault="00F35164" w:rsidP="006C1AA2">
      <w:pPr>
        <w:pStyle w:val="Style1"/>
        <w:numPr>
          <w:ilvl w:val="1"/>
          <w:numId w:val="3"/>
        </w:numPr>
        <w:spacing w:after="40"/>
        <w:jc w:val="both"/>
        <w:rPr>
          <w:sz w:val="22"/>
          <w:szCs w:val="22"/>
        </w:rPr>
      </w:pPr>
      <w:r>
        <w:rPr>
          <w:sz w:val="22"/>
          <w:szCs w:val="22"/>
        </w:rPr>
        <w:t>4</w:t>
      </w:r>
      <w:r w:rsidR="00DD3904">
        <w:rPr>
          <w:sz w:val="22"/>
          <w:szCs w:val="22"/>
        </w:rPr>
        <w:t>43816</w:t>
      </w:r>
      <w:r>
        <w:rPr>
          <w:sz w:val="22"/>
          <w:szCs w:val="22"/>
        </w:rPr>
        <w:t xml:space="preserve">-1: SR </w:t>
      </w:r>
      <w:r w:rsidR="00DD3904">
        <w:rPr>
          <w:sz w:val="22"/>
          <w:szCs w:val="22"/>
        </w:rPr>
        <w:t>428</w:t>
      </w:r>
      <w:r>
        <w:rPr>
          <w:sz w:val="22"/>
          <w:szCs w:val="22"/>
        </w:rPr>
        <w:t xml:space="preserve"> </w:t>
      </w:r>
      <w:r w:rsidR="00DD3904">
        <w:rPr>
          <w:sz w:val="22"/>
          <w:szCs w:val="22"/>
        </w:rPr>
        <w:t>from Chantell Rd to SR 423 (John Young Pkwy)</w:t>
      </w:r>
      <w:r>
        <w:rPr>
          <w:sz w:val="22"/>
          <w:szCs w:val="22"/>
        </w:rPr>
        <w:t xml:space="preserve"> (MP 0.</w:t>
      </w:r>
      <w:r w:rsidR="00DD3904">
        <w:rPr>
          <w:sz w:val="22"/>
          <w:szCs w:val="22"/>
        </w:rPr>
        <w:t>00</w:t>
      </w:r>
      <w:r>
        <w:rPr>
          <w:sz w:val="22"/>
          <w:szCs w:val="22"/>
        </w:rPr>
        <w:t xml:space="preserve"> – MP 1</w:t>
      </w:r>
      <w:r w:rsidR="00DD3904">
        <w:rPr>
          <w:sz w:val="22"/>
          <w:szCs w:val="22"/>
        </w:rPr>
        <w:t>.48</w:t>
      </w:r>
      <w:r>
        <w:rPr>
          <w:sz w:val="22"/>
          <w:szCs w:val="22"/>
        </w:rPr>
        <w:t xml:space="preserve">); </w:t>
      </w:r>
      <w:r w:rsidR="00DD3904">
        <w:rPr>
          <w:sz w:val="22"/>
          <w:szCs w:val="22"/>
        </w:rPr>
        <w:t>Resurfacing</w:t>
      </w:r>
      <w:r w:rsidR="002152B3">
        <w:rPr>
          <w:sz w:val="22"/>
          <w:szCs w:val="22"/>
        </w:rPr>
        <w:t>.</w:t>
      </w:r>
    </w:p>
    <w:p w14:paraId="7F4DA5EA" w14:textId="0782A3E7" w:rsidR="00DD3904" w:rsidRDefault="00F35164" w:rsidP="00DD3904">
      <w:pPr>
        <w:pStyle w:val="Style1"/>
        <w:numPr>
          <w:ilvl w:val="1"/>
          <w:numId w:val="3"/>
        </w:numPr>
        <w:spacing w:after="40"/>
        <w:jc w:val="both"/>
        <w:rPr>
          <w:sz w:val="22"/>
          <w:szCs w:val="22"/>
        </w:rPr>
      </w:pPr>
      <w:r>
        <w:rPr>
          <w:sz w:val="22"/>
          <w:szCs w:val="22"/>
        </w:rPr>
        <w:t>4</w:t>
      </w:r>
      <w:r w:rsidR="00DD3904">
        <w:rPr>
          <w:sz w:val="22"/>
          <w:szCs w:val="22"/>
        </w:rPr>
        <w:t>32193-</w:t>
      </w:r>
      <w:r>
        <w:rPr>
          <w:sz w:val="22"/>
          <w:szCs w:val="22"/>
        </w:rPr>
        <w:t xml:space="preserve">1: </w:t>
      </w:r>
      <w:r w:rsidR="00DD3904">
        <w:rPr>
          <w:sz w:val="22"/>
          <w:szCs w:val="22"/>
        </w:rPr>
        <w:t>I-4 managed lanes from Kirkman to SR 434</w:t>
      </w:r>
      <w:r>
        <w:rPr>
          <w:sz w:val="22"/>
          <w:szCs w:val="22"/>
        </w:rPr>
        <w:t xml:space="preserve"> (MP </w:t>
      </w:r>
      <w:r w:rsidR="00DD3904">
        <w:rPr>
          <w:sz w:val="22"/>
          <w:szCs w:val="22"/>
        </w:rPr>
        <w:t>9.23</w:t>
      </w:r>
      <w:r>
        <w:rPr>
          <w:sz w:val="22"/>
          <w:szCs w:val="22"/>
        </w:rPr>
        <w:t xml:space="preserve"> – MP </w:t>
      </w:r>
      <w:r w:rsidR="00DD3904">
        <w:rPr>
          <w:sz w:val="22"/>
          <w:szCs w:val="22"/>
        </w:rPr>
        <w:t>24.67</w:t>
      </w:r>
      <w:r>
        <w:rPr>
          <w:sz w:val="22"/>
          <w:szCs w:val="22"/>
        </w:rPr>
        <w:t xml:space="preserve">); </w:t>
      </w:r>
      <w:r w:rsidR="00DD3904">
        <w:rPr>
          <w:sz w:val="22"/>
          <w:szCs w:val="22"/>
        </w:rPr>
        <w:t>Addition of Lanes/Reconstruction</w:t>
      </w:r>
      <w:r w:rsidR="002152B3">
        <w:rPr>
          <w:sz w:val="22"/>
          <w:szCs w:val="22"/>
        </w:rPr>
        <w:t>.</w:t>
      </w:r>
    </w:p>
    <w:p w14:paraId="51E8C804" w14:textId="6C3D1F0C" w:rsidR="00DD3904" w:rsidRDefault="00083AF3" w:rsidP="00DD3904">
      <w:pPr>
        <w:pStyle w:val="Style1"/>
        <w:spacing w:after="40"/>
        <w:jc w:val="both"/>
        <w:rPr>
          <w:sz w:val="22"/>
          <w:szCs w:val="22"/>
        </w:rPr>
      </w:pPr>
      <w:r>
        <w:rPr>
          <w:sz w:val="22"/>
          <w:szCs w:val="22"/>
        </w:rPr>
        <w:t xml:space="preserve">The </w:t>
      </w:r>
      <w:r w:rsidR="00DD3904">
        <w:rPr>
          <w:sz w:val="22"/>
          <w:szCs w:val="22"/>
        </w:rPr>
        <w:t>Tentative Work Program</w:t>
      </w:r>
      <w:r>
        <w:rPr>
          <w:sz w:val="22"/>
          <w:szCs w:val="22"/>
        </w:rPr>
        <w:t xml:space="preserve"> indicates the following efforts may be active within the immediate project vicinity:</w:t>
      </w:r>
      <w:r w:rsidR="00DD3904">
        <w:rPr>
          <w:sz w:val="22"/>
          <w:szCs w:val="22"/>
        </w:rPr>
        <w:t xml:space="preserve"> </w:t>
      </w:r>
    </w:p>
    <w:p w14:paraId="1011AADD" w14:textId="760A7E8F" w:rsidR="00DD3904" w:rsidRDefault="00DD3904" w:rsidP="00DD3904">
      <w:pPr>
        <w:pStyle w:val="Style1"/>
        <w:numPr>
          <w:ilvl w:val="1"/>
          <w:numId w:val="3"/>
        </w:numPr>
        <w:spacing w:after="40"/>
        <w:jc w:val="both"/>
        <w:rPr>
          <w:sz w:val="22"/>
          <w:szCs w:val="22"/>
        </w:rPr>
      </w:pPr>
      <w:r>
        <w:rPr>
          <w:sz w:val="22"/>
          <w:szCs w:val="22"/>
        </w:rPr>
        <w:t xml:space="preserve">450531-1: SR 424 (Edgewater Dr) from South of Satel Drive to North of Aloha Street (0.092 </w:t>
      </w:r>
      <w:r w:rsidR="00480CBB">
        <w:rPr>
          <w:sz w:val="22"/>
          <w:szCs w:val="22"/>
        </w:rPr>
        <w:t>m</w:t>
      </w:r>
      <w:r>
        <w:rPr>
          <w:sz w:val="22"/>
          <w:szCs w:val="22"/>
        </w:rPr>
        <w:t>iles); Traffic Signal Maintenance</w:t>
      </w:r>
      <w:r w:rsidR="002152B3">
        <w:rPr>
          <w:sz w:val="22"/>
          <w:szCs w:val="22"/>
        </w:rPr>
        <w:t>.</w:t>
      </w:r>
    </w:p>
    <w:p w14:paraId="1436C52E" w14:textId="155088EC" w:rsidR="00DD3904" w:rsidRDefault="00DD3904" w:rsidP="00DD3904">
      <w:pPr>
        <w:pStyle w:val="Style1"/>
        <w:numPr>
          <w:ilvl w:val="1"/>
          <w:numId w:val="3"/>
        </w:numPr>
        <w:spacing w:after="40"/>
        <w:jc w:val="both"/>
        <w:rPr>
          <w:sz w:val="22"/>
          <w:szCs w:val="22"/>
        </w:rPr>
      </w:pPr>
      <w:r>
        <w:rPr>
          <w:sz w:val="22"/>
          <w:szCs w:val="22"/>
        </w:rPr>
        <w:lastRenderedPageBreak/>
        <w:t xml:space="preserve">239422-1: SR 434 from </w:t>
      </w:r>
      <w:r w:rsidR="00A943F2">
        <w:rPr>
          <w:sz w:val="22"/>
          <w:szCs w:val="22"/>
        </w:rPr>
        <w:t>Forest City Road</w:t>
      </w:r>
      <w:r>
        <w:rPr>
          <w:sz w:val="22"/>
          <w:szCs w:val="22"/>
        </w:rPr>
        <w:t xml:space="preserve"> to Seminole County Line (2.113 </w:t>
      </w:r>
      <w:r w:rsidR="00480CBB">
        <w:rPr>
          <w:sz w:val="22"/>
          <w:szCs w:val="22"/>
        </w:rPr>
        <w:t>m</w:t>
      </w:r>
      <w:r>
        <w:rPr>
          <w:sz w:val="22"/>
          <w:szCs w:val="22"/>
        </w:rPr>
        <w:t>iles); Widening</w:t>
      </w:r>
      <w:r w:rsidR="002152B3">
        <w:rPr>
          <w:sz w:val="22"/>
          <w:szCs w:val="22"/>
        </w:rPr>
        <w:t>.</w:t>
      </w:r>
      <w:r>
        <w:rPr>
          <w:sz w:val="22"/>
          <w:szCs w:val="22"/>
        </w:rPr>
        <w:t xml:space="preserve"> </w:t>
      </w:r>
    </w:p>
    <w:p w14:paraId="122D55B8" w14:textId="011A7A21" w:rsidR="00DD3904" w:rsidRDefault="00DD3904" w:rsidP="00DD3904">
      <w:pPr>
        <w:pStyle w:val="Style1"/>
        <w:numPr>
          <w:ilvl w:val="1"/>
          <w:numId w:val="3"/>
        </w:numPr>
        <w:spacing w:after="40"/>
        <w:jc w:val="both"/>
        <w:rPr>
          <w:sz w:val="22"/>
          <w:szCs w:val="22"/>
        </w:rPr>
      </w:pPr>
      <w:r>
        <w:rPr>
          <w:sz w:val="22"/>
          <w:szCs w:val="22"/>
        </w:rPr>
        <w:t xml:space="preserve">449214-1: SR 423 from Kingswood Drive to Adanson Street (0.449 </w:t>
      </w:r>
      <w:r w:rsidR="00480CBB">
        <w:rPr>
          <w:sz w:val="22"/>
          <w:szCs w:val="22"/>
        </w:rPr>
        <w:t>m</w:t>
      </w:r>
      <w:r>
        <w:rPr>
          <w:sz w:val="22"/>
          <w:szCs w:val="22"/>
        </w:rPr>
        <w:t>iles); Pedestrian Safety Improvements</w:t>
      </w:r>
      <w:r w:rsidR="002152B3">
        <w:rPr>
          <w:sz w:val="22"/>
          <w:szCs w:val="22"/>
        </w:rPr>
        <w:t>.</w:t>
      </w:r>
    </w:p>
    <w:p w14:paraId="57D214AC" w14:textId="31D39907" w:rsidR="00480CBB" w:rsidRPr="00DD3904" w:rsidRDefault="00480CBB" w:rsidP="00DD3904">
      <w:pPr>
        <w:pStyle w:val="Style1"/>
        <w:numPr>
          <w:ilvl w:val="1"/>
          <w:numId w:val="3"/>
        </w:numPr>
        <w:spacing w:after="40"/>
        <w:jc w:val="both"/>
        <w:rPr>
          <w:sz w:val="22"/>
          <w:szCs w:val="22"/>
        </w:rPr>
      </w:pPr>
      <w:r>
        <w:rPr>
          <w:sz w:val="22"/>
          <w:szCs w:val="22"/>
        </w:rPr>
        <w:t>447104-1: US 441 from SR 50 to SR 414 Ramps (6.529 miles); Resurfacing</w:t>
      </w:r>
      <w:r w:rsidR="002152B3">
        <w:rPr>
          <w:sz w:val="22"/>
          <w:szCs w:val="22"/>
        </w:rPr>
        <w:t>.</w:t>
      </w:r>
    </w:p>
    <w:p w14:paraId="5A349099" w14:textId="02234112" w:rsidR="009E1EDA" w:rsidRPr="008D1B7A" w:rsidRDefault="00743495" w:rsidP="006C1AA2">
      <w:pPr>
        <w:pStyle w:val="Heading1"/>
      </w:pPr>
      <w:r w:rsidRPr="008D1B7A">
        <w:t>Typical Sections:</w:t>
      </w:r>
      <w:r w:rsidR="00A32703" w:rsidRPr="008D1B7A">
        <w:t xml:space="preserve"> </w:t>
      </w:r>
    </w:p>
    <w:p w14:paraId="79A2A6EA" w14:textId="561B64FE" w:rsidR="0081439E" w:rsidRDefault="009447D5" w:rsidP="00F15339">
      <w:pPr>
        <w:pStyle w:val="ListParagraph"/>
        <w:numPr>
          <w:ilvl w:val="0"/>
          <w:numId w:val="7"/>
        </w:numPr>
        <w:spacing w:after="40" w:line="240" w:lineRule="auto"/>
        <w:contextualSpacing/>
        <w:jc w:val="both"/>
      </w:pPr>
      <w:r>
        <w:t>Within project limits,</w:t>
      </w:r>
      <w:r w:rsidR="0081439E">
        <w:t xml:space="preserve"> the typical section along 7</w:t>
      </w:r>
      <w:r w:rsidR="00DD3904">
        <w:t>5260000</w:t>
      </w:r>
      <w:r>
        <w:t xml:space="preserve"> </w:t>
      </w:r>
      <w:r w:rsidR="0081439E">
        <w:t>(</w:t>
      </w:r>
      <w:r w:rsidR="009E1EDA" w:rsidRPr="008D1B7A">
        <w:t xml:space="preserve">SR </w:t>
      </w:r>
      <w:r w:rsidR="00DD3904">
        <w:t>424</w:t>
      </w:r>
      <w:r w:rsidR="0081439E">
        <w:t>)</w:t>
      </w:r>
      <w:r w:rsidR="00A32703" w:rsidRPr="008D1B7A">
        <w:t xml:space="preserve"> </w:t>
      </w:r>
      <w:r w:rsidR="0077607B" w:rsidRPr="008D1B7A">
        <w:t>is</w:t>
      </w:r>
      <w:r w:rsidR="0081439E">
        <w:t xml:space="preserve"> the following</w:t>
      </w:r>
      <w:r w:rsidR="00F127EF">
        <w:t>:</w:t>
      </w:r>
    </w:p>
    <w:p w14:paraId="2913EBA4" w14:textId="4247D42B" w:rsidR="0076039B" w:rsidRDefault="009E1EDA" w:rsidP="009E7C52">
      <w:pPr>
        <w:pStyle w:val="ListParagraph"/>
        <w:numPr>
          <w:ilvl w:val="1"/>
          <w:numId w:val="7"/>
        </w:numPr>
        <w:spacing w:after="40" w:line="240" w:lineRule="auto"/>
        <w:contextualSpacing/>
        <w:jc w:val="both"/>
      </w:pPr>
      <w:r w:rsidRPr="008D1B7A">
        <w:t>4</w:t>
      </w:r>
      <w:r w:rsidR="00A32703" w:rsidRPr="008D1B7A">
        <w:t>-lane</w:t>
      </w:r>
      <w:r w:rsidR="0081439E">
        <w:t>, 2-way</w:t>
      </w:r>
      <w:r w:rsidR="00A32703" w:rsidRPr="008D1B7A">
        <w:t xml:space="preserve"> </w:t>
      </w:r>
      <w:r w:rsidR="00310A67">
        <w:t>un</w:t>
      </w:r>
      <w:r w:rsidR="0081439E">
        <w:t xml:space="preserve">divided Urban </w:t>
      </w:r>
      <w:r w:rsidR="00310A67">
        <w:t>Minor</w:t>
      </w:r>
      <w:r w:rsidR="0081439E">
        <w:t xml:space="preserve"> Arterial </w:t>
      </w:r>
      <w:r w:rsidR="00F127EF">
        <w:t xml:space="preserve">highway </w:t>
      </w:r>
      <w:r w:rsidR="00A32703" w:rsidRPr="008D1B7A">
        <w:t xml:space="preserve">with </w:t>
      </w:r>
      <w:r w:rsidRPr="008D1B7A">
        <w:t>1</w:t>
      </w:r>
      <w:r w:rsidR="00310A67">
        <w:t>0.5</w:t>
      </w:r>
      <w:r w:rsidRPr="008D1B7A">
        <w:t>-foot</w:t>
      </w:r>
      <w:r w:rsidR="0081439E">
        <w:t xml:space="preserve"> </w:t>
      </w:r>
      <w:r w:rsidRPr="008D1B7A">
        <w:t>travel lanes</w:t>
      </w:r>
      <w:r w:rsidR="0081439E">
        <w:t>.</w:t>
      </w:r>
      <w:r w:rsidRPr="008D1B7A">
        <w:t xml:space="preserve"> </w:t>
      </w:r>
      <w:r w:rsidR="0081439E">
        <w:t>The median is</w:t>
      </w:r>
      <w:r w:rsidR="00F127EF">
        <w:t xml:space="preserve"> </w:t>
      </w:r>
      <w:r w:rsidR="00310A67">
        <w:t>an 11-foot two-way left turn lane for driveway access movements</w:t>
      </w:r>
      <w:r w:rsidR="0081439E">
        <w:t>.</w:t>
      </w:r>
      <w:r w:rsidR="00F127EF">
        <w:t xml:space="preserve"> There are no inside</w:t>
      </w:r>
      <w:r w:rsidR="00310A67">
        <w:t xml:space="preserve"> shoulders, but there are 4-foot shoulders on the outside used as dedicated bicycle facilities. </w:t>
      </w:r>
      <w:r w:rsidR="00F127EF">
        <w:t>Type F Curb and Gutter is present on the outsid</w:t>
      </w:r>
      <w:r w:rsidR="00310A67">
        <w:t xml:space="preserve">e throughout. </w:t>
      </w:r>
      <w:r w:rsidR="00F127EF">
        <w:t xml:space="preserve"> </w:t>
      </w:r>
      <w:r w:rsidR="00F15339">
        <w:t>No changes proposed.</w:t>
      </w:r>
    </w:p>
    <w:p w14:paraId="7C4A33FF" w14:textId="46F9DC17" w:rsidR="00F127EF" w:rsidRDefault="00310A67" w:rsidP="009E7C52">
      <w:pPr>
        <w:pStyle w:val="ListParagraph"/>
        <w:numPr>
          <w:ilvl w:val="0"/>
          <w:numId w:val="7"/>
        </w:numPr>
        <w:spacing w:after="40" w:line="240" w:lineRule="auto"/>
        <w:contextualSpacing/>
        <w:jc w:val="both"/>
      </w:pPr>
      <w:r>
        <w:t>Lane width transitions to 12-feet on the approach towards the intersection at Forest City Road.</w:t>
      </w:r>
    </w:p>
    <w:p w14:paraId="7569CACC" w14:textId="090250B1" w:rsidR="00E16561" w:rsidRDefault="00E16561" w:rsidP="009E7C52">
      <w:pPr>
        <w:pStyle w:val="ListParagraph"/>
        <w:numPr>
          <w:ilvl w:val="0"/>
          <w:numId w:val="7"/>
        </w:numPr>
        <w:spacing w:after="40" w:line="240" w:lineRule="auto"/>
        <w:contextualSpacing/>
        <w:jc w:val="both"/>
      </w:pPr>
      <w:r>
        <w:t xml:space="preserve">Sidewalks are present </w:t>
      </w:r>
      <w:r w:rsidR="00102959">
        <w:t xml:space="preserve">on both sides of the corridor separated by utility strips. No changes to the typical section are being proposed. </w:t>
      </w:r>
    </w:p>
    <w:p w14:paraId="4387800B" w14:textId="74AE0A62" w:rsidR="00102959" w:rsidRDefault="0068675F" w:rsidP="009E7C52">
      <w:pPr>
        <w:pStyle w:val="ListParagraph"/>
        <w:numPr>
          <w:ilvl w:val="0"/>
          <w:numId w:val="7"/>
        </w:numPr>
        <w:spacing w:after="40" w:line="240" w:lineRule="auto"/>
        <w:contextualSpacing/>
        <w:jc w:val="both"/>
      </w:pPr>
      <w:r>
        <w:t>202</w:t>
      </w:r>
      <w:r w:rsidR="000477CA">
        <w:t>3</w:t>
      </w:r>
      <w:r>
        <w:t xml:space="preserve"> traffic data from </w:t>
      </w:r>
      <w:r w:rsidR="00083AF3">
        <w:t>FDOT GIS</w:t>
      </w:r>
      <w:r>
        <w:t xml:space="preserve"> Data</w:t>
      </w:r>
      <w:r w:rsidR="00083AF3">
        <w:t xml:space="preserve"> Hub</w:t>
      </w:r>
      <w:r>
        <w:t>:</w:t>
      </w:r>
    </w:p>
    <w:p w14:paraId="03BB78CF" w14:textId="77777777" w:rsidR="00C1751D" w:rsidRDefault="00C1751D" w:rsidP="00C1751D">
      <w:pPr>
        <w:pStyle w:val="ListParagraph"/>
        <w:spacing w:after="40" w:line="240" w:lineRule="auto"/>
        <w:contextualSpacing/>
        <w:jc w:val="both"/>
      </w:pPr>
    </w:p>
    <w:tbl>
      <w:tblPr>
        <w:tblStyle w:val="ListTable3"/>
        <w:tblW w:w="0" w:type="auto"/>
        <w:jc w:val="center"/>
        <w:tblLook w:val="04A0" w:firstRow="1" w:lastRow="0" w:firstColumn="1" w:lastColumn="0" w:noHBand="0" w:noVBand="1"/>
      </w:tblPr>
      <w:tblGrid>
        <w:gridCol w:w="1671"/>
        <w:gridCol w:w="830"/>
        <w:gridCol w:w="684"/>
        <w:gridCol w:w="702"/>
        <w:gridCol w:w="673"/>
      </w:tblGrid>
      <w:tr w:rsidR="0068675F" w:rsidRPr="0073175F" w14:paraId="5BB3BC68" w14:textId="77777777" w:rsidTr="00644498">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0" w:type="auto"/>
          </w:tcPr>
          <w:p w14:paraId="4849EF76" w14:textId="77777777" w:rsidR="0068675F" w:rsidRPr="0073175F" w:rsidRDefault="0068675F" w:rsidP="00706C8C">
            <w:pPr>
              <w:spacing w:after="120"/>
              <w:jc w:val="both"/>
            </w:pPr>
            <w:r w:rsidRPr="0073175F">
              <w:t>Mile Post Limits</w:t>
            </w:r>
          </w:p>
        </w:tc>
        <w:tc>
          <w:tcPr>
            <w:tcW w:w="0" w:type="auto"/>
          </w:tcPr>
          <w:p w14:paraId="57746F30" w14:textId="77777777" w:rsidR="0068675F" w:rsidRPr="0073175F" w:rsidRDefault="0068675F" w:rsidP="00706C8C">
            <w:pPr>
              <w:spacing w:after="120"/>
              <w:jc w:val="both"/>
              <w:cnfStyle w:val="100000000000" w:firstRow="1" w:lastRow="0" w:firstColumn="0" w:lastColumn="0" w:oddVBand="0" w:evenVBand="0" w:oddHBand="0" w:evenHBand="0" w:firstRowFirstColumn="0" w:firstRowLastColumn="0" w:lastRowFirstColumn="0" w:lastRowLastColumn="0"/>
            </w:pPr>
            <w:r w:rsidRPr="0073175F">
              <w:t>AADT</w:t>
            </w:r>
          </w:p>
        </w:tc>
        <w:tc>
          <w:tcPr>
            <w:tcW w:w="0" w:type="auto"/>
          </w:tcPr>
          <w:p w14:paraId="28DA5ECE" w14:textId="77777777" w:rsidR="0068675F" w:rsidRPr="0073175F" w:rsidRDefault="0068675F" w:rsidP="00706C8C">
            <w:pPr>
              <w:spacing w:after="120"/>
              <w:jc w:val="both"/>
              <w:cnfStyle w:val="100000000000" w:firstRow="1" w:lastRow="0" w:firstColumn="0" w:lastColumn="0" w:oddVBand="0" w:evenVBand="0" w:oddHBand="0" w:evenHBand="0" w:firstRowFirstColumn="0" w:firstRowLastColumn="0" w:lastRowFirstColumn="0" w:lastRowLastColumn="0"/>
            </w:pPr>
            <w:r w:rsidRPr="0073175F">
              <w:t>K (%)</w:t>
            </w:r>
          </w:p>
        </w:tc>
        <w:tc>
          <w:tcPr>
            <w:tcW w:w="0" w:type="auto"/>
          </w:tcPr>
          <w:p w14:paraId="5C73BA8F" w14:textId="77777777" w:rsidR="0068675F" w:rsidRPr="0073175F" w:rsidRDefault="0068675F" w:rsidP="00706C8C">
            <w:pPr>
              <w:spacing w:after="120"/>
              <w:jc w:val="both"/>
              <w:cnfStyle w:val="100000000000" w:firstRow="1" w:lastRow="0" w:firstColumn="0" w:lastColumn="0" w:oddVBand="0" w:evenVBand="0" w:oddHBand="0" w:evenHBand="0" w:firstRowFirstColumn="0" w:firstRowLastColumn="0" w:lastRowFirstColumn="0" w:lastRowLastColumn="0"/>
            </w:pPr>
            <w:r w:rsidRPr="0073175F">
              <w:t>D (%)</w:t>
            </w:r>
          </w:p>
        </w:tc>
        <w:tc>
          <w:tcPr>
            <w:tcW w:w="0" w:type="auto"/>
          </w:tcPr>
          <w:p w14:paraId="5EC8E2DA" w14:textId="77777777" w:rsidR="0068675F" w:rsidRPr="0073175F" w:rsidRDefault="0068675F" w:rsidP="00706C8C">
            <w:pPr>
              <w:spacing w:after="120"/>
              <w:jc w:val="both"/>
              <w:cnfStyle w:val="100000000000" w:firstRow="1" w:lastRow="0" w:firstColumn="0" w:lastColumn="0" w:oddVBand="0" w:evenVBand="0" w:oddHBand="0" w:evenHBand="0" w:firstRowFirstColumn="0" w:firstRowLastColumn="0" w:lastRowFirstColumn="0" w:lastRowLastColumn="0"/>
            </w:pPr>
            <w:r w:rsidRPr="0073175F">
              <w:t>T (%)</w:t>
            </w:r>
          </w:p>
        </w:tc>
      </w:tr>
      <w:tr w:rsidR="0068675F" w:rsidRPr="0073175F" w14:paraId="550833AC" w14:textId="77777777" w:rsidTr="0064449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194FBB40" w14:textId="493EADF6" w:rsidR="0068675F" w:rsidRPr="0073175F" w:rsidRDefault="00310A67" w:rsidP="00644498">
            <w:pPr>
              <w:spacing w:after="120"/>
              <w:jc w:val="center"/>
            </w:pPr>
            <w:r>
              <w:t>4.211</w:t>
            </w:r>
            <w:r w:rsidR="0068675F" w:rsidRPr="0073175F">
              <w:t xml:space="preserve"> – </w:t>
            </w:r>
            <w:r>
              <w:t>4.871</w:t>
            </w:r>
          </w:p>
        </w:tc>
        <w:tc>
          <w:tcPr>
            <w:tcW w:w="0" w:type="auto"/>
          </w:tcPr>
          <w:p w14:paraId="22CF3515" w14:textId="07E66145" w:rsidR="0068675F" w:rsidRPr="0073175F" w:rsidRDefault="00310A67" w:rsidP="00644498">
            <w:pPr>
              <w:spacing w:after="120"/>
              <w:jc w:val="center"/>
              <w:cnfStyle w:val="000000100000" w:firstRow="0" w:lastRow="0" w:firstColumn="0" w:lastColumn="0" w:oddVBand="0" w:evenVBand="0" w:oddHBand="1" w:evenHBand="0" w:firstRowFirstColumn="0" w:firstRowLastColumn="0" w:lastRowFirstColumn="0" w:lastRowLastColumn="0"/>
            </w:pPr>
            <w:r>
              <w:t>2</w:t>
            </w:r>
            <w:r w:rsidR="000477CA">
              <w:t>4.</w:t>
            </w:r>
            <w:r>
              <w:t>500</w:t>
            </w:r>
          </w:p>
        </w:tc>
        <w:tc>
          <w:tcPr>
            <w:tcW w:w="0" w:type="auto"/>
          </w:tcPr>
          <w:p w14:paraId="02342E44" w14:textId="23B71B6D" w:rsidR="0068675F" w:rsidRPr="0073175F" w:rsidRDefault="0068675F" w:rsidP="00644498">
            <w:pPr>
              <w:spacing w:after="120"/>
              <w:jc w:val="center"/>
              <w:cnfStyle w:val="000000100000" w:firstRow="0" w:lastRow="0" w:firstColumn="0" w:lastColumn="0" w:oddVBand="0" w:evenVBand="0" w:oddHBand="1" w:evenHBand="0" w:firstRowFirstColumn="0" w:firstRowLastColumn="0" w:lastRowFirstColumn="0" w:lastRowLastColumn="0"/>
            </w:pPr>
            <w:r w:rsidRPr="0073175F">
              <w:t>9.0</w:t>
            </w:r>
          </w:p>
        </w:tc>
        <w:tc>
          <w:tcPr>
            <w:tcW w:w="0" w:type="auto"/>
          </w:tcPr>
          <w:p w14:paraId="26DF8CB2" w14:textId="093311E0" w:rsidR="0068675F" w:rsidRPr="0073175F" w:rsidRDefault="0068675F" w:rsidP="00644498">
            <w:pPr>
              <w:spacing w:after="120"/>
              <w:jc w:val="center"/>
              <w:cnfStyle w:val="000000100000" w:firstRow="0" w:lastRow="0" w:firstColumn="0" w:lastColumn="0" w:oddVBand="0" w:evenVBand="0" w:oddHBand="1" w:evenHBand="0" w:firstRowFirstColumn="0" w:firstRowLastColumn="0" w:lastRowFirstColumn="0" w:lastRowLastColumn="0"/>
            </w:pPr>
            <w:r w:rsidRPr="0073175F">
              <w:t>5</w:t>
            </w:r>
            <w:r>
              <w:t>3</w:t>
            </w:r>
            <w:r w:rsidRPr="0073175F">
              <w:t>.</w:t>
            </w:r>
            <w:r w:rsidR="000477CA">
              <w:t>2</w:t>
            </w:r>
          </w:p>
        </w:tc>
        <w:tc>
          <w:tcPr>
            <w:tcW w:w="0" w:type="auto"/>
          </w:tcPr>
          <w:p w14:paraId="69253FA9" w14:textId="41640F1A" w:rsidR="0068675F" w:rsidRPr="0073175F" w:rsidRDefault="00310A67" w:rsidP="00644498">
            <w:pPr>
              <w:spacing w:after="120"/>
              <w:jc w:val="center"/>
              <w:cnfStyle w:val="000000100000" w:firstRow="0" w:lastRow="0" w:firstColumn="0" w:lastColumn="0" w:oddVBand="0" w:evenVBand="0" w:oddHBand="1" w:evenHBand="0" w:firstRowFirstColumn="0" w:firstRowLastColumn="0" w:lastRowFirstColumn="0" w:lastRowLastColumn="0"/>
            </w:pPr>
            <w:r>
              <w:t>5.4</w:t>
            </w:r>
          </w:p>
        </w:tc>
      </w:tr>
    </w:tbl>
    <w:p w14:paraId="51D092BA" w14:textId="3585AB94" w:rsidR="009E1EDA" w:rsidRPr="008D1B7A" w:rsidRDefault="00A32703" w:rsidP="006C1AA2">
      <w:pPr>
        <w:pStyle w:val="Heading1"/>
      </w:pPr>
      <w:r w:rsidRPr="008D1B7A">
        <w:t>Roadway</w:t>
      </w:r>
      <w:r w:rsidR="00743495" w:rsidRPr="008D1B7A">
        <w:t xml:space="preserve"> Scope Items:</w:t>
      </w:r>
      <w:r w:rsidR="009326D5" w:rsidRPr="008D1B7A">
        <w:t xml:space="preserve"> </w:t>
      </w:r>
    </w:p>
    <w:p w14:paraId="5BE4D8ED" w14:textId="680B67C7" w:rsidR="00C66E1D" w:rsidRDefault="00C66E1D" w:rsidP="009E7C52">
      <w:pPr>
        <w:pStyle w:val="ListParagraph"/>
        <w:numPr>
          <w:ilvl w:val="0"/>
          <w:numId w:val="6"/>
        </w:numPr>
        <w:spacing w:line="240" w:lineRule="auto"/>
        <w:contextualSpacing/>
        <w:jc w:val="both"/>
      </w:pPr>
      <w:r>
        <w:t xml:space="preserve">Most recent milling &amp; resurfacing project was completed in 2012 (424899-1). 2.5” of asphalt was removed and replaced with 1.5” Type-SP (Traffic C) and 1.0” FC-9.5 (Rubber, Traffic C). </w:t>
      </w:r>
    </w:p>
    <w:p w14:paraId="1A4C49FB" w14:textId="7FDCFD0D" w:rsidR="009447D5" w:rsidRDefault="00D116DA" w:rsidP="009E7C52">
      <w:pPr>
        <w:pStyle w:val="ListParagraph"/>
        <w:numPr>
          <w:ilvl w:val="0"/>
          <w:numId w:val="6"/>
        </w:numPr>
        <w:spacing w:line="240" w:lineRule="auto"/>
        <w:contextualSpacing/>
        <w:jc w:val="both"/>
      </w:pPr>
      <w:r>
        <w:t>M</w:t>
      </w:r>
      <w:r w:rsidR="00C022D3" w:rsidRPr="008D1B7A">
        <w:t xml:space="preserve">ill and resurface </w:t>
      </w:r>
      <w:r>
        <w:t xml:space="preserve">existing asphalt pavement along SR </w:t>
      </w:r>
      <w:r w:rsidR="00310A67">
        <w:t>424</w:t>
      </w:r>
      <w:r w:rsidR="002961D9">
        <w:t>, rehabilitate the roadway sections that are in distress, and restore the final surface</w:t>
      </w:r>
      <w:r w:rsidR="00081812">
        <w:t>.</w:t>
      </w:r>
    </w:p>
    <w:p w14:paraId="5ACE501C" w14:textId="40C3363F" w:rsidR="00D116DA" w:rsidRDefault="00D116DA" w:rsidP="009E7C52">
      <w:pPr>
        <w:pStyle w:val="ListParagraph"/>
        <w:numPr>
          <w:ilvl w:val="0"/>
          <w:numId w:val="6"/>
        </w:numPr>
        <w:spacing w:line="240" w:lineRule="auto"/>
        <w:contextualSpacing/>
        <w:jc w:val="both"/>
      </w:pPr>
      <w:r>
        <w:t>Cross slope correction:</w:t>
      </w:r>
    </w:p>
    <w:p w14:paraId="42028E8A" w14:textId="3906EF16" w:rsidR="00C1751D" w:rsidRDefault="00D116DA" w:rsidP="009E7C52">
      <w:pPr>
        <w:pStyle w:val="ListParagraph"/>
        <w:numPr>
          <w:ilvl w:val="1"/>
          <w:numId w:val="6"/>
        </w:numPr>
        <w:spacing w:line="240" w:lineRule="auto"/>
        <w:contextualSpacing/>
        <w:jc w:val="both"/>
      </w:pPr>
      <w:r w:rsidRPr="00644498">
        <w:t xml:space="preserve">MPSV </w:t>
      </w:r>
      <w:r w:rsidR="00C1751D">
        <w:t>data for this project has been requested</w:t>
      </w:r>
      <w:r w:rsidR="00CA4E9E">
        <w:t xml:space="preserve">; </w:t>
      </w:r>
      <w:r w:rsidR="00CA4E9E">
        <w:rPr>
          <w:rFonts w:asciiTheme="minorHAnsi" w:hAnsiTheme="minorHAnsi" w:cstheme="minorHAnsi"/>
        </w:rPr>
        <w:t>however, cross slope and superelevation correction are not to be included as components of this project.</w:t>
      </w:r>
    </w:p>
    <w:p w14:paraId="2C834F20" w14:textId="1C6FE350" w:rsidR="00743495" w:rsidRPr="008D1B7A" w:rsidRDefault="00743495" w:rsidP="006C1AA2">
      <w:pPr>
        <w:pStyle w:val="Heading1"/>
      </w:pPr>
      <w:r w:rsidRPr="008D1B7A">
        <w:t>Drainage Scope Items:</w:t>
      </w:r>
    </w:p>
    <w:p w14:paraId="280156D9" w14:textId="3F9795A0" w:rsidR="0020609A" w:rsidRDefault="0020609A" w:rsidP="00706C8C">
      <w:pPr>
        <w:pStyle w:val="Style1"/>
        <w:jc w:val="both"/>
        <w:rPr>
          <w:sz w:val="22"/>
          <w:szCs w:val="22"/>
        </w:rPr>
      </w:pPr>
      <w:r>
        <w:rPr>
          <w:sz w:val="22"/>
          <w:szCs w:val="22"/>
        </w:rPr>
        <w:t>The primary goal for improvement along this corridor is to utilize the existing drainage system where feasible. Based on field observations, the existing drainage system appears to be functioning adequately, but the following items need attention:</w:t>
      </w:r>
    </w:p>
    <w:p w14:paraId="33D26732" w14:textId="6239FC82" w:rsidR="0020609A" w:rsidRDefault="0020609A" w:rsidP="0020609A">
      <w:pPr>
        <w:pStyle w:val="Style1"/>
        <w:numPr>
          <w:ilvl w:val="1"/>
          <w:numId w:val="3"/>
        </w:numPr>
        <w:jc w:val="both"/>
        <w:rPr>
          <w:sz w:val="22"/>
          <w:szCs w:val="22"/>
        </w:rPr>
      </w:pPr>
      <w:r>
        <w:rPr>
          <w:sz w:val="22"/>
          <w:szCs w:val="22"/>
        </w:rPr>
        <w:t>Manhole at MP 4.</w:t>
      </w:r>
      <w:r w:rsidR="006E60B9">
        <w:rPr>
          <w:sz w:val="22"/>
          <w:szCs w:val="22"/>
        </w:rPr>
        <w:t>85</w:t>
      </w:r>
      <w:r>
        <w:rPr>
          <w:sz w:val="22"/>
          <w:szCs w:val="22"/>
        </w:rPr>
        <w:t xml:space="preserve"> is depressed and not flush with the pavement and needs to be adjusted to match new pavement</w:t>
      </w:r>
      <w:r w:rsidR="001D76A9">
        <w:rPr>
          <w:sz w:val="22"/>
          <w:szCs w:val="22"/>
        </w:rPr>
        <w:t>.</w:t>
      </w:r>
      <w:r w:rsidR="008A2A3F">
        <w:rPr>
          <w:sz w:val="22"/>
          <w:szCs w:val="22"/>
        </w:rPr>
        <w:t xml:space="preserve"> Coordinate this work with the roadway design office prior during negotiations to determine the appropriate course of action.</w:t>
      </w:r>
    </w:p>
    <w:p w14:paraId="7B9A4858" w14:textId="57971190" w:rsidR="00003AA0" w:rsidRPr="00B51FFC" w:rsidRDefault="0020609A" w:rsidP="0020609A">
      <w:pPr>
        <w:pStyle w:val="Style1"/>
        <w:numPr>
          <w:ilvl w:val="1"/>
          <w:numId w:val="3"/>
        </w:numPr>
        <w:jc w:val="both"/>
        <w:rPr>
          <w:sz w:val="22"/>
          <w:szCs w:val="22"/>
        </w:rPr>
      </w:pPr>
      <w:r>
        <w:rPr>
          <w:sz w:val="22"/>
          <w:szCs w:val="22"/>
        </w:rPr>
        <w:t xml:space="preserve">Excessive debris build-up within curb and gutter was noted at multiple locations affecting drainage flows, requiring maintenance. </w:t>
      </w:r>
    </w:p>
    <w:p w14:paraId="218222A0" w14:textId="41A290F1" w:rsidR="00743495" w:rsidRPr="008D1B7A" w:rsidRDefault="00743495" w:rsidP="006C1AA2">
      <w:pPr>
        <w:pStyle w:val="Heading1"/>
      </w:pPr>
      <w:r w:rsidRPr="008D1B7A">
        <w:t>Utility Scope Items:</w:t>
      </w:r>
    </w:p>
    <w:p w14:paraId="46AB5F70" w14:textId="77777777" w:rsidR="00CA4E9E" w:rsidRDefault="00CA4E9E" w:rsidP="00CA4E9E">
      <w:pPr>
        <w:pStyle w:val="Style1"/>
        <w:numPr>
          <w:ilvl w:val="0"/>
          <w:numId w:val="12"/>
        </w:numPr>
        <w:rPr>
          <w:sz w:val="22"/>
          <w:szCs w:val="22"/>
        </w:rPr>
      </w:pPr>
      <w:bookmarkStart w:id="0" w:name="_Hlk4151945"/>
      <w:r>
        <w:rPr>
          <w:sz w:val="22"/>
          <w:szCs w:val="22"/>
        </w:rPr>
        <w:t xml:space="preserve">Adjust all valve covers, utility pull boxes, fire hydrants, utility manholes, etc. to be flush with proposed sidewalk, ramps, roadside, and roadway pavement as necessary to complete the proposed improvements. </w:t>
      </w:r>
    </w:p>
    <w:p w14:paraId="37793929" w14:textId="77777777" w:rsidR="00CA4E9E" w:rsidRDefault="00CA4E9E" w:rsidP="00CA4E9E">
      <w:pPr>
        <w:pStyle w:val="Style1"/>
        <w:numPr>
          <w:ilvl w:val="0"/>
          <w:numId w:val="12"/>
        </w:numPr>
        <w:rPr>
          <w:color w:val="FF0000"/>
          <w:sz w:val="22"/>
          <w:szCs w:val="22"/>
        </w:rPr>
      </w:pPr>
      <w:r>
        <w:rPr>
          <w:sz w:val="22"/>
          <w:szCs w:val="22"/>
        </w:rPr>
        <w:t>The Engineer is to confirm that utility poles are shown in the plans.</w:t>
      </w:r>
    </w:p>
    <w:p w14:paraId="40929BD5" w14:textId="77777777" w:rsidR="00CA4E9E" w:rsidRDefault="00CA4E9E" w:rsidP="00CA4E9E">
      <w:pPr>
        <w:pStyle w:val="Style1"/>
        <w:numPr>
          <w:ilvl w:val="0"/>
          <w:numId w:val="12"/>
        </w:numPr>
        <w:rPr>
          <w:color w:val="FF0000"/>
          <w:sz w:val="22"/>
          <w:szCs w:val="22"/>
        </w:rPr>
      </w:pPr>
      <w:r>
        <w:rPr>
          <w:sz w:val="22"/>
          <w:szCs w:val="22"/>
        </w:rPr>
        <w:t xml:space="preserve">Quality Level C “QL C” utility information is anticipated.  </w:t>
      </w:r>
      <w:bookmarkEnd w:id="0"/>
    </w:p>
    <w:p w14:paraId="3594AB79" w14:textId="7209BC4E" w:rsidR="00743495" w:rsidRPr="008D1B7A" w:rsidRDefault="00743495" w:rsidP="006C1AA2">
      <w:pPr>
        <w:pStyle w:val="Heading1"/>
      </w:pPr>
      <w:r w:rsidRPr="008D1B7A">
        <w:lastRenderedPageBreak/>
        <w:t>Multimodal Scope Items:</w:t>
      </w:r>
    </w:p>
    <w:p w14:paraId="201F80DD" w14:textId="59DEEED7" w:rsidR="009E1EDA" w:rsidRDefault="007717D9" w:rsidP="006C1AA2">
      <w:pPr>
        <w:pStyle w:val="Heading2"/>
        <w:spacing w:before="0" w:after="40"/>
        <w:ind w:firstLine="360"/>
        <w:jc w:val="both"/>
        <w:rPr>
          <w:szCs w:val="22"/>
          <w:u w:val="none"/>
        </w:rPr>
      </w:pPr>
      <w:r w:rsidRPr="008D1B7A">
        <w:rPr>
          <w:szCs w:val="22"/>
        </w:rPr>
        <w:t>Transit</w:t>
      </w:r>
      <w:r w:rsidR="00DD0609" w:rsidRPr="008D1B7A">
        <w:rPr>
          <w:szCs w:val="22"/>
          <w:u w:val="none"/>
        </w:rPr>
        <w:t>:</w:t>
      </w:r>
    </w:p>
    <w:p w14:paraId="160B9D5E" w14:textId="6EE62A73" w:rsidR="00613987" w:rsidRPr="00613987" w:rsidRDefault="00241DEE" w:rsidP="009E7C52">
      <w:pPr>
        <w:pStyle w:val="ListParagraph"/>
        <w:numPr>
          <w:ilvl w:val="0"/>
          <w:numId w:val="11"/>
        </w:numPr>
        <w:spacing w:after="0"/>
      </w:pPr>
      <w:r>
        <w:t>LYNX routes 23 and 443 utilize the SR  424 corridor. Coordinate temporary or permanent changes that may affect these routes or stops.</w:t>
      </w:r>
    </w:p>
    <w:p w14:paraId="105543E6" w14:textId="5981656D" w:rsidR="009E1EDA" w:rsidRPr="008D1B7A" w:rsidRDefault="009E1EDA" w:rsidP="006C1AA2">
      <w:pPr>
        <w:pStyle w:val="Heading2"/>
        <w:spacing w:after="40"/>
        <w:ind w:left="360"/>
        <w:jc w:val="both"/>
        <w:rPr>
          <w:szCs w:val="22"/>
          <w:u w:val="none"/>
        </w:rPr>
      </w:pPr>
      <w:r w:rsidRPr="008D1B7A">
        <w:rPr>
          <w:szCs w:val="22"/>
        </w:rPr>
        <w:t>B</w:t>
      </w:r>
      <w:r w:rsidR="007717D9" w:rsidRPr="008D1B7A">
        <w:rPr>
          <w:szCs w:val="22"/>
        </w:rPr>
        <w:t>icycle</w:t>
      </w:r>
      <w:r w:rsidRPr="008D1B7A">
        <w:rPr>
          <w:szCs w:val="22"/>
        </w:rPr>
        <w:t xml:space="preserve"> facilities</w:t>
      </w:r>
      <w:r w:rsidRPr="008D1B7A">
        <w:rPr>
          <w:szCs w:val="22"/>
          <w:u w:val="none"/>
        </w:rPr>
        <w:t xml:space="preserve">: </w:t>
      </w:r>
    </w:p>
    <w:p w14:paraId="7825B493" w14:textId="0F557EDA" w:rsidR="00AD5F0A" w:rsidRDefault="000B3499" w:rsidP="006C1AA2">
      <w:pPr>
        <w:pStyle w:val="Style1"/>
        <w:spacing w:after="40"/>
        <w:jc w:val="both"/>
        <w:rPr>
          <w:sz w:val="22"/>
          <w:szCs w:val="22"/>
        </w:rPr>
      </w:pPr>
      <w:r>
        <w:rPr>
          <w:sz w:val="22"/>
          <w:szCs w:val="22"/>
        </w:rPr>
        <w:t>E</w:t>
      </w:r>
      <w:r w:rsidR="009E1EDA" w:rsidRPr="008D1B7A">
        <w:rPr>
          <w:sz w:val="22"/>
          <w:szCs w:val="22"/>
        </w:rPr>
        <w:t>xclusive bicycle facilities are present</w:t>
      </w:r>
      <w:r>
        <w:rPr>
          <w:sz w:val="22"/>
          <w:szCs w:val="22"/>
        </w:rPr>
        <w:t xml:space="preserve"> on both sides of the corridor </w:t>
      </w:r>
      <w:r w:rsidR="009E1EDA" w:rsidRPr="008D1B7A">
        <w:rPr>
          <w:sz w:val="22"/>
          <w:szCs w:val="22"/>
        </w:rPr>
        <w:t>within the project limits</w:t>
      </w:r>
      <w:r>
        <w:rPr>
          <w:sz w:val="22"/>
          <w:szCs w:val="22"/>
        </w:rPr>
        <w:t xml:space="preserve"> between </w:t>
      </w:r>
      <w:r w:rsidR="009B46FB">
        <w:rPr>
          <w:sz w:val="22"/>
          <w:szCs w:val="22"/>
        </w:rPr>
        <w:t>Lee Road</w:t>
      </w:r>
      <w:r>
        <w:rPr>
          <w:sz w:val="22"/>
          <w:szCs w:val="22"/>
        </w:rPr>
        <w:t xml:space="preserve"> and </w:t>
      </w:r>
      <w:r w:rsidR="00A943F2">
        <w:rPr>
          <w:sz w:val="22"/>
          <w:szCs w:val="22"/>
        </w:rPr>
        <w:t>Forest City Road</w:t>
      </w:r>
      <w:r w:rsidR="009E1EDA" w:rsidRPr="008D1B7A">
        <w:rPr>
          <w:sz w:val="22"/>
          <w:szCs w:val="22"/>
        </w:rPr>
        <w:t>.</w:t>
      </w:r>
      <w:r w:rsidR="009366BF">
        <w:rPr>
          <w:sz w:val="22"/>
          <w:szCs w:val="22"/>
        </w:rPr>
        <w:t xml:space="preserve"> No changes to these facilities are being proposed. </w:t>
      </w:r>
    </w:p>
    <w:p w14:paraId="3FB7FCE1" w14:textId="6DCA830F" w:rsidR="009E1EDA" w:rsidRPr="008D1B7A" w:rsidRDefault="009E1EDA" w:rsidP="006C1AA2">
      <w:pPr>
        <w:pStyle w:val="BodyText"/>
        <w:widowControl w:val="0"/>
        <w:tabs>
          <w:tab w:val="left" w:pos="821"/>
        </w:tabs>
        <w:kinsoku w:val="0"/>
        <w:overflowPunct w:val="0"/>
        <w:autoSpaceDE w:val="0"/>
        <w:autoSpaceDN w:val="0"/>
        <w:adjustRightInd w:val="0"/>
        <w:spacing w:before="11" w:after="40"/>
        <w:ind w:left="360"/>
      </w:pPr>
      <w:r w:rsidRPr="008D1B7A">
        <w:rPr>
          <w:u w:val="single"/>
        </w:rPr>
        <w:t>Pedestrian facilities</w:t>
      </w:r>
      <w:r w:rsidRPr="008D1B7A">
        <w:t xml:space="preserve">: </w:t>
      </w:r>
    </w:p>
    <w:p w14:paraId="7C92F991" w14:textId="77777777" w:rsidR="00CA4E9E" w:rsidRPr="00972853" w:rsidRDefault="00CA4E9E" w:rsidP="00CA4E9E">
      <w:pPr>
        <w:pStyle w:val="Style1"/>
        <w:numPr>
          <w:ilvl w:val="0"/>
          <w:numId w:val="5"/>
        </w:numPr>
        <w:rPr>
          <w:sz w:val="22"/>
          <w:szCs w:val="22"/>
        </w:rPr>
      </w:pPr>
      <w:r w:rsidRPr="00972853">
        <w:rPr>
          <w:sz w:val="22"/>
          <w:szCs w:val="22"/>
        </w:rPr>
        <w:t>Reconstruct existing curb ramps that do not comply with minimum ADA criteria and ensure all ramps have detectable warning surfaces (DWS).</w:t>
      </w:r>
    </w:p>
    <w:p w14:paraId="2447D481" w14:textId="0476A58D" w:rsidR="0021501A" w:rsidRPr="00E7593B" w:rsidRDefault="0021501A" w:rsidP="009E7C52">
      <w:pPr>
        <w:pStyle w:val="BodyText"/>
        <w:widowControl w:val="0"/>
        <w:numPr>
          <w:ilvl w:val="0"/>
          <w:numId w:val="5"/>
        </w:numPr>
        <w:tabs>
          <w:tab w:val="left" w:pos="821"/>
        </w:tabs>
        <w:kinsoku w:val="0"/>
        <w:overflowPunct w:val="0"/>
        <w:autoSpaceDE w:val="0"/>
        <w:autoSpaceDN w:val="0"/>
        <w:adjustRightInd w:val="0"/>
        <w:spacing w:before="11" w:after="40" w:line="240" w:lineRule="auto"/>
      </w:pPr>
      <w:r w:rsidRPr="00E7593B">
        <w:t xml:space="preserve">A pedestrian-specific temporary traffic control plan should be provided to maintain connectivity within the corridor in the event of lane closures/detours during milling and resurfacing operations. </w:t>
      </w:r>
    </w:p>
    <w:p w14:paraId="7B53B10D" w14:textId="0658C163" w:rsidR="00743495" w:rsidRPr="008D1B7A" w:rsidRDefault="00743495" w:rsidP="006C1AA2">
      <w:pPr>
        <w:pStyle w:val="Heading1"/>
      </w:pPr>
      <w:bookmarkStart w:id="1" w:name="_Hlk131778024"/>
      <w:r w:rsidRPr="0021501A">
        <w:t>Permitting Scope Items:</w:t>
      </w:r>
      <w:bookmarkEnd w:id="1"/>
    </w:p>
    <w:p w14:paraId="530467C7" w14:textId="77777777" w:rsidR="00470BF6" w:rsidRPr="00F63E36" w:rsidRDefault="00470BF6" w:rsidP="006C1AA2">
      <w:pPr>
        <w:pStyle w:val="Style1"/>
        <w:spacing w:after="120"/>
        <w:jc w:val="both"/>
        <w:rPr>
          <w:sz w:val="22"/>
          <w:szCs w:val="22"/>
        </w:rPr>
      </w:pPr>
      <w:r w:rsidRPr="00F63E36">
        <w:rPr>
          <w:sz w:val="22"/>
          <w:szCs w:val="22"/>
        </w:rPr>
        <w:t>Coordinate with FDOT, submitting a permit determination letter to the Environmental Permits Office, Attention District Five Permits Coordinator, for review and concurrence during the design process, considering the below descriptions of work and conditions.</w:t>
      </w:r>
    </w:p>
    <w:p w14:paraId="6B0E31BB" w14:textId="77777777" w:rsidR="00470BF6" w:rsidRPr="00F63E36" w:rsidRDefault="00470BF6" w:rsidP="006C1AA2">
      <w:pPr>
        <w:pStyle w:val="Style1"/>
        <w:numPr>
          <w:ilvl w:val="1"/>
          <w:numId w:val="3"/>
        </w:numPr>
        <w:spacing w:after="120"/>
        <w:jc w:val="both"/>
        <w:rPr>
          <w:sz w:val="22"/>
          <w:szCs w:val="22"/>
        </w:rPr>
      </w:pPr>
      <w:r w:rsidRPr="00F63E36">
        <w:rPr>
          <w:sz w:val="22"/>
          <w:szCs w:val="22"/>
        </w:rPr>
        <w:t>This project is not anticipated to exceed one acre of soil disturbing activities and will not require NPDES coverage under the FDEP Generic Permit for Stormwater Discharge from Large and Small Construction Activities.</w:t>
      </w:r>
    </w:p>
    <w:p w14:paraId="3E367AD8" w14:textId="062F9486" w:rsidR="002961D9" w:rsidRPr="00F63E36" w:rsidRDefault="002961D9" w:rsidP="009E7C52">
      <w:pPr>
        <w:pStyle w:val="Style1"/>
        <w:numPr>
          <w:ilvl w:val="0"/>
          <w:numId w:val="8"/>
        </w:numPr>
        <w:spacing w:after="120"/>
        <w:jc w:val="both"/>
        <w:rPr>
          <w:sz w:val="22"/>
          <w:szCs w:val="22"/>
        </w:rPr>
      </w:pPr>
      <w:r w:rsidRPr="00F63E36">
        <w:rPr>
          <w:sz w:val="22"/>
          <w:szCs w:val="22"/>
        </w:rPr>
        <w:t xml:space="preserve">Wetlands were noted adjacent to the Right of Way and are not to be impacted. The apparent wetland lines shown on the Concept are from the Florida Geographic Data Library and are for informational purposes only. </w:t>
      </w:r>
    </w:p>
    <w:p w14:paraId="1BD2FA06" w14:textId="5698BBF5" w:rsidR="002C740A" w:rsidRDefault="002C740A" w:rsidP="006C1AA2">
      <w:pPr>
        <w:pStyle w:val="Heading1"/>
      </w:pPr>
      <w:bookmarkStart w:id="2" w:name="_Hlk133219429"/>
      <w:r>
        <w:t>Environmental Scope Items</w:t>
      </w:r>
      <w:r w:rsidRPr="008D1B7A">
        <w:t>:</w:t>
      </w:r>
    </w:p>
    <w:p w14:paraId="3F18368A" w14:textId="71CF867F" w:rsidR="0021501A" w:rsidRPr="0021501A" w:rsidRDefault="0021501A" w:rsidP="0021501A">
      <w:pPr>
        <w:pStyle w:val="Style1"/>
        <w:jc w:val="both"/>
        <w:rPr>
          <w:sz w:val="22"/>
          <w:szCs w:val="22"/>
        </w:rPr>
      </w:pPr>
      <w:r w:rsidRPr="0021501A">
        <w:rPr>
          <w:sz w:val="22"/>
          <w:szCs w:val="22"/>
        </w:rPr>
        <w:t>Complete an environmental assessment:</w:t>
      </w:r>
    </w:p>
    <w:p w14:paraId="597A1BBB" w14:textId="44D72DF1" w:rsidR="00876CC4" w:rsidRPr="006E7F19" w:rsidRDefault="00950C9B" w:rsidP="00950C9B">
      <w:pPr>
        <w:pStyle w:val="Style1"/>
        <w:numPr>
          <w:ilvl w:val="1"/>
          <w:numId w:val="3"/>
        </w:numPr>
        <w:jc w:val="both"/>
        <w:rPr>
          <w:sz w:val="22"/>
          <w:szCs w:val="22"/>
        </w:rPr>
      </w:pPr>
      <w:r>
        <w:rPr>
          <w:sz w:val="22"/>
          <w:szCs w:val="22"/>
        </w:rPr>
        <w:t xml:space="preserve">A protected species assessment is required for the project. The level of assessment should be commensurate with the scope of work. The assessment should focus on species applicable to the project area </w:t>
      </w:r>
      <w:r w:rsidR="00D948D0">
        <w:rPr>
          <w:sz w:val="22"/>
          <w:szCs w:val="22"/>
        </w:rPr>
        <w:t xml:space="preserve"> </w:t>
      </w:r>
      <w:r>
        <w:rPr>
          <w:sz w:val="22"/>
          <w:szCs w:val="22"/>
        </w:rPr>
        <w:t>with consideration given to consultation areas, habitats, and known occurrence data.</w:t>
      </w:r>
    </w:p>
    <w:p w14:paraId="3528502E" w14:textId="7C93AE41" w:rsidR="00644498" w:rsidRPr="00E7593B" w:rsidRDefault="00E7593B" w:rsidP="00E7593B">
      <w:pPr>
        <w:pStyle w:val="Style1"/>
        <w:numPr>
          <w:ilvl w:val="1"/>
          <w:numId w:val="3"/>
        </w:numPr>
        <w:jc w:val="both"/>
        <w:rPr>
          <w:sz w:val="22"/>
          <w:szCs w:val="22"/>
        </w:rPr>
      </w:pPr>
      <w:r>
        <w:rPr>
          <w:sz w:val="22"/>
          <w:szCs w:val="22"/>
        </w:rPr>
        <w:t xml:space="preserve">A </w:t>
      </w:r>
      <w:r w:rsidR="0021501A" w:rsidRPr="0021501A">
        <w:rPr>
          <w:sz w:val="22"/>
          <w:szCs w:val="22"/>
        </w:rPr>
        <w:t>Cultural Resources Assessment is required and is to be conducted by Cultural Resources Professionals as outlined in 36 CFR Part 61 and set forth in the Professional Qualifications Standards section of the Secretary of the Interior’s Standard and Guidelines for Archaeology and Historic Preservation</w:t>
      </w:r>
      <w:bookmarkEnd w:id="2"/>
      <w:r>
        <w:rPr>
          <w:sz w:val="22"/>
          <w:szCs w:val="22"/>
        </w:rPr>
        <w:t>.</w:t>
      </w:r>
    </w:p>
    <w:p w14:paraId="7FB359BD" w14:textId="3632DC47" w:rsidR="00743495" w:rsidRPr="007C2934" w:rsidRDefault="00743495" w:rsidP="008A2A3F">
      <w:pPr>
        <w:pStyle w:val="Heading1"/>
        <w:spacing w:line="240" w:lineRule="auto"/>
      </w:pPr>
      <w:r w:rsidRPr="006C1AA2">
        <w:t>Str</w:t>
      </w:r>
      <w:r w:rsidRPr="007C2934">
        <w:t>uctural Scope Items:</w:t>
      </w:r>
    </w:p>
    <w:p w14:paraId="1260F7C9" w14:textId="63178739" w:rsidR="00545EF2" w:rsidRDefault="007C2934" w:rsidP="008A2A3F">
      <w:pPr>
        <w:pStyle w:val="ListParagraph"/>
        <w:numPr>
          <w:ilvl w:val="0"/>
          <w:numId w:val="9"/>
        </w:numPr>
        <w:spacing w:after="0" w:line="240" w:lineRule="auto"/>
        <w:jc w:val="both"/>
      </w:pPr>
      <w:r>
        <w:t>There is one intersection within the project limits with existing mast arm assemblies (SR 424 and Lee Road</w:t>
      </w:r>
      <w:r w:rsidR="00CF745F">
        <w:t>)</w:t>
      </w:r>
    </w:p>
    <w:p w14:paraId="37193323" w14:textId="30BF58DF" w:rsidR="007C2934" w:rsidRPr="007C2934" w:rsidRDefault="007C2934" w:rsidP="008A2A3F">
      <w:pPr>
        <w:pStyle w:val="ListParagraph"/>
        <w:numPr>
          <w:ilvl w:val="0"/>
          <w:numId w:val="9"/>
        </w:numPr>
        <w:spacing w:after="0" w:line="240" w:lineRule="auto"/>
        <w:jc w:val="both"/>
      </w:pPr>
      <w:r>
        <w:t xml:space="preserve">There are no bridges or culverts within the project limits; no scope relating to those structural assets. </w:t>
      </w:r>
    </w:p>
    <w:p w14:paraId="15E52BAE" w14:textId="4A527A21" w:rsidR="005B2671" w:rsidRPr="005B2671" w:rsidRDefault="00743495" w:rsidP="006C1AA2">
      <w:pPr>
        <w:pStyle w:val="Heading1"/>
      </w:pPr>
      <w:r w:rsidRPr="008D1B7A">
        <w:t xml:space="preserve">Traffic </w:t>
      </w:r>
      <w:r w:rsidR="009E1EDA" w:rsidRPr="008D1B7A">
        <w:t>Operations</w:t>
      </w:r>
      <w:r w:rsidRPr="008D1B7A">
        <w:t xml:space="preserve"> (Includes Signing, Signals, ITS) Scope Items:</w:t>
      </w:r>
    </w:p>
    <w:p w14:paraId="72C03903" w14:textId="05581706" w:rsidR="007717D9" w:rsidRPr="008D1B7A" w:rsidRDefault="007717D9" w:rsidP="006C1AA2">
      <w:pPr>
        <w:pStyle w:val="Heading2"/>
        <w:spacing w:before="0" w:after="40" w:line="240" w:lineRule="auto"/>
        <w:jc w:val="both"/>
        <w:rPr>
          <w:szCs w:val="22"/>
        </w:rPr>
      </w:pPr>
      <w:r w:rsidRPr="008D1B7A">
        <w:rPr>
          <w:szCs w:val="22"/>
        </w:rPr>
        <w:t>Signing and Pavement Markings</w:t>
      </w:r>
    </w:p>
    <w:p w14:paraId="19CF9E6D" w14:textId="66206F01" w:rsidR="00E7593B" w:rsidRPr="003701C2" w:rsidRDefault="00D11F5D" w:rsidP="003701C2">
      <w:pPr>
        <w:pStyle w:val="Style1"/>
        <w:spacing w:after="40"/>
        <w:jc w:val="both"/>
        <w:rPr>
          <w:sz w:val="22"/>
          <w:szCs w:val="22"/>
        </w:rPr>
      </w:pPr>
      <w:r w:rsidRPr="0073175F">
        <w:rPr>
          <w:sz w:val="22"/>
          <w:szCs w:val="22"/>
        </w:rPr>
        <w:t xml:space="preserve">Signing and Pavement Marking shall be completed for the proposed improvements. The </w:t>
      </w:r>
      <w:r w:rsidR="00A31FA9">
        <w:rPr>
          <w:sz w:val="22"/>
          <w:szCs w:val="22"/>
        </w:rPr>
        <w:t>Consultant</w:t>
      </w:r>
      <w:r w:rsidRPr="0073175F">
        <w:rPr>
          <w:sz w:val="22"/>
          <w:szCs w:val="22"/>
        </w:rPr>
        <w:t xml:space="preserve"> will inventory all signing within the project limits, including evaluation for compliance with FDOT Specifications, FDM, Standard Plans, MUTCD, FHWA, etc. criteria. Any existing signs or pavement markings that conflict with the proposed signs or pavement markings or non-compliant signs or pavement markings shall be addressed in the plans.</w:t>
      </w:r>
    </w:p>
    <w:p w14:paraId="1F90191D" w14:textId="6B57888E" w:rsidR="009E1EDA" w:rsidRPr="008D1B7A" w:rsidRDefault="007717D9" w:rsidP="006C1AA2">
      <w:pPr>
        <w:pStyle w:val="Heading2"/>
        <w:spacing w:before="0" w:after="40" w:line="240" w:lineRule="auto"/>
        <w:jc w:val="both"/>
        <w:rPr>
          <w:szCs w:val="22"/>
        </w:rPr>
      </w:pPr>
      <w:r w:rsidRPr="001D76A9">
        <w:rPr>
          <w:szCs w:val="22"/>
        </w:rPr>
        <w:t>Signals</w:t>
      </w:r>
      <w:r w:rsidR="00D96AE0" w:rsidRPr="001D76A9">
        <w:rPr>
          <w:szCs w:val="22"/>
        </w:rPr>
        <w:t xml:space="preserve"> (ITS)</w:t>
      </w:r>
    </w:p>
    <w:p w14:paraId="0D808C3C" w14:textId="77777777" w:rsidR="001D76A9" w:rsidRPr="001D76A9" w:rsidRDefault="001D76A9" w:rsidP="001D76A9">
      <w:pPr>
        <w:pStyle w:val="Style1"/>
        <w:rPr>
          <w:rFonts w:eastAsiaTheme="majorEastAsia" w:cs="Calibri"/>
          <w:sz w:val="22"/>
          <w:szCs w:val="22"/>
        </w:rPr>
      </w:pPr>
      <w:r w:rsidRPr="001D76A9">
        <w:rPr>
          <w:rFonts w:eastAsiaTheme="majorEastAsia" w:cs="Calibri"/>
          <w:sz w:val="22"/>
          <w:szCs w:val="22"/>
        </w:rPr>
        <w:t>Signal detection is to be reestablished. Existing detection methods are provided within the table below. </w:t>
      </w:r>
    </w:p>
    <w:p w14:paraId="22056990" w14:textId="51D29182" w:rsidR="009442B1" w:rsidRPr="00613987" w:rsidRDefault="00B573CF" w:rsidP="00613987">
      <w:pPr>
        <w:pStyle w:val="Style1"/>
        <w:rPr>
          <w:rFonts w:asciiTheme="minorHAnsi" w:eastAsiaTheme="majorEastAsia" w:hAnsiTheme="minorHAnsi" w:cstheme="majorBidi"/>
          <w:szCs w:val="22"/>
          <w:u w:val="single"/>
        </w:rPr>
      </w:pPr>
      <w:r>
        <w:rPr>
          <w:rFonts w:eastAsiaTheme="majorEastAsia" w:cs="Calibri"/>
          <w:sz w:val="22"/>
          <w:szCs w:val="22"/>
        </w:rPr>
        <w:lastRenderedPageBreak/>
        <w:t>The project includes 2 signalized intersections</w:t>
      </w:r>
      <w:r w:rsidR="001D76A9">
        <w:rPr>
          <w:rFonts w:eastAsiaTheme="majorEastAsia" w:cs="Calibri"/>
          <w:sz w:val="22"/>
          <w:szCs w:val="22"/>
        </w:rPr>
        <w:t>:</w:t>
      </w:r>
    </w:p>
    <w:p w14:paraId="732E5C5C" w14:textId="77777777" w:rsidR="001D76A9" w:rsidRPr="00057A03" w:rsidRDefault="001D76A9" w:rsidP="001D76A9">
      <w:pPr>
        <w:pStyle w:val="Style1"/>
        <w:numPr>
          <w:ilvl w:val="0"/>
          <w:numId w:val="0"/>
        </w:numPr>
        <w:ind w:left="720"/>
        <w:rPr>
          <w:rFonts w:asciiTheme="minorHAnsi" w:eastAsiaTheme="majorEastAsia" w:hAnsiTheme="minorHAnsi" w:cstheme="majorBidi"/>
          <w:szCs w:val="22"/>
          <w:u w:val="single"/>
        </w:rPr>
      </w:pPr>
    </w:p>
    <w:tbl>
      <w:tblPr>
        <w:tblStyle w:val="TableGrid"/>
        <w:tblW w:w="0" w:type="auto"/>
        <w:tblInd w:w="720" w:type="dxa"/>
        <w:tblLook w:val="04A0" w:firstRow="1" w:lastRow="0" w:firstColumn="1" w:lastColumn="0" w:noHBand="0" w:noVBand="1"/>
      </w:tblPr>
      <w:tblGrid>
        <w:gridCol w:w="2229"/>
        <w:gridCol w:w="7121"/>
      </w:tblGrid>
      <w:tr w:rsidR="00B573CF" w14:paraId="1F0525AE" w14:textId="77777777" w:rsidTr="001D76A9">
        <w:tc>
          <w:tcPr>
            <w:tcW w:w="9350" w:type="dxa"/>
            <w:gridSpan w:val="2"/>
          </w:tcPr>
          <w:p w14:paraId="2211C6D2" w14:textId="4ABD5071" w:rsidR="00B573CF" w:rsidRPr="00670DAF" w:rsidRDefault="00B573CF" w:rsidP="00A15ABB">
            <w:pPr>
              <w:pStyle w:val="Style1"/>
              <w:numPr>
                <w:ilvl w:val="0"/>
                <w:numId w:val="0"/>
              </w:numPr>
              <w:rPr>
                <w:rFonts w:asciiTheme="minorHAnsi" w:eastAsiaTheme="majorEastAsia" w:hAnsiTheme="minorHAnsi" w:cstheme="majorBidi"/>
                <w:b/>
                <w:bCs/>
                <w:szCs w:val="22"/>
              </w:rPr>
            </w:pPr>
            <w:r>
              <w:rPr>
                <w:rFonts w:asciiTheme="minorHAnsi" w:eastAsiaTheme="majorEastAsia" w:hAnsiTheme="minorHAnsi" w:cstheme="majorBidi"/>
                <w:b/>
                <w:bCs/>
                <w:szCs w:val="22"/>
              </w:rPr>
              <w:t xml:space="preserve">MP </w:t>
            </w:r>
            <w:r w:rsidR="00570206">
              <w:rPr>
                <w:rFonts w:asciiTheme="minorHAnsi" w:eastAsiaTheme="majorEastAsia" w:hAnsiTheme="minorHAnsi" w:cstheme="majorBidi"/>
                <w:b/>
                <w:bCs/>
                <w:szCs w:val="22"/>
              </w:rPr>
              <w:t>4.211</w:t>
            </w:r>
            <w:r>
              <w:rPr>
                <w:rFonts w:asciiTheme="minorHAnsi" w:eastAsiaTheme="majorEastAsia" w:hAnsiTheme="minorHAnsi" w:cstheme="majorBidi"/>
                <w:b/>
                <w:bCs/>
                <w:szCs w:val="22"/>
              </w:rPr>
              <w:t xml:space="preserve">- </w:t>
            </w:r>
            <w:r w:rsidR="00570206">
              <w:rPr>
                <w:rFonts w:asciiTheme="minorHAnsi" w:eastAsiaTheme="majorEastAsia" w:hAnsiTheme="minorHAnsi" w:cstheme="majorBidi"/>
                <w:b/>
                <w:bCs/>
                <w:szCs w:val="22"/>
              </w:rPr>
              <w:t>Lee</w:t>
            </w:r>
            <w:r>
              <w:rPr>
                <w:rFonts w:asciiTheme="minorHAnsi" w:eastAsiaTheme="majorEastAsia" w:hAnsiTheme="minorHAnsi" w:cstheme="majorBidi"/>
                <w:b/>
                <w:bCs/>
                <w:szCs w:val="22"/>
              </w:rPr>
              <w:t xml:space="preserve"> R</w:t>
            </w:r>
            <w:r w:rsidR="00457B24">
              <w:rPr>
                <w:rFonts w:asciiTheme="minorHAnsi" w:eastAsiaTheme="majorEastAsia" w:hAnsiTheme="minorHAnsi" w:cstheme="majorBidi"/>
                <w:b/>
                <w:bCs/>
                <w:szCs w:val="22"/>
              </w:rPr>
              <w:t>oa</w:t>
            </w:r>
            <w:r>
              <w:rPr>
                <w:rFonts w:asciiTheme="minorHAnsi" w:eastAsiaTheme="majorEastAsia" w:hAnsiTheme="minorHAnsi" w:cstheme="majorBidi"/>
                <w:b/>
                <w:bCs/>
                <w:szCs w:val="22"/>
              </w:rPr>
              <w:t>d (</w:t>
            </w:r>
            <w:r w:rsidR="00570206">
              <w:rPr>
                <w:rFonts w:asciiTheme="minorHAnsi" w:eastAsiaTheme="majorEastAsia" w:hAnsiTheme="minorHAnsi" w:cstheme="majorBidi"/>
                <w:b/>
                <w:bCs/>
                <w:szCs w:val="22"/>
              </w:rPr>
              <w:t>Mast Arms</w:t>
            </w:r>
            <w:r>
              <w:rPr>
                <w:rFonts w:asciiTheme="minorHAnsi" w:eastAsiaTheme="majorEastAsia" w:hAnsiTheme="minorHAnsi" w:cstheme="majorBidi"/>
                <w:b/>
                <w:bCs/>
                <w:szCs w:val="22"/>
              </w:rPr>
              <w:t>)</w:t>
            </w:r>
          </w:p>
        </w:tc>
      </w:tr>
      <w:tr w:rsidR="001D76A9" w14:paraId="6659ACAB" w14:textId="77777777" w:rsidTr="001D76A9">
        <w:tc>
          <w:tcPr>
            <w:tcW w:w="2229" w:type="dxa"/>
          </w:tcPr>
          <w:p w14:paraId="23835150" w14:textId="77777777" w:rsidR="001D76A9" w:rsidRPr="006C617A" w:rsidRDefault="001D76A9" w:rsidP="001D76A9">
            <w:pPr>
              <w:pStyle w:val="Style1"/>
              <w:numPr>
                <w:ilvl w:val="0"/>
                <w:numId w:val="0"/>
              </w:numPr>
              <w:jc w:val="center"/>
              <w:rPr>
                <w:rFonts w:asciiTheme="minorHAnsi" w:eastAsiaTheme="majorEastAsia" w:hAnsiTheme="minorHAnsi" w:cstheme="majorBidi"/>
                <w:szCs w:val="22"/>
              </w:rPr>
            </w:pPr>
            <w:r>
              <w:rPr>
                <w:rFonts w:asciiTheme="minorHAnsi" w:eastAsiaTheme="majorEastAsia" w:hAnsiTheme="minorHAnsi" w:cstheme="majorBidi"/>
                <w:szCs w:val="22"/>
              </w:rPr>
              <w:t>Detection</w:t>
            </w:r>
          </w:p>
        </w:tc>
        <w:tc>
          <w:tcPr>
            <w:tcW w:w="7121" w:type="dxa"/>
          </w:tcPr>
          <w:p w14:paraId="7FD34060" w14:textId="35C8C8E8" w:rsidR="001D76A9" w:rsidRPr="006C617A" w:rsidRDefault="001D76A9" w:rsidP="001D76A9">
            <w:pPr>
              <w:pStyle w:val="Style1"/>
              <w:numPr>
                <w:ilvl w:val="0"/>
                <w:numId w:val="0"/>
              </w:numPr>
              <w:rPr>
                <w:rFonts w:asciiTheme="minorHAnsi" w:eastAsiaTheme="majorEastAsia" w:hAnsiTheme="minorHAnsi" w:cstheme="majorBidi"/>
                <w:szCs w:val="22"/>
              </w:rPr>
            </w:pPr>
            <w:r>
              <w:rPr>
                <w:rFonts w:eastAsia="Times New Roman" w:cstheme="minorHAnsi"/>
              </w:rPr>
              <w:t>Inductive Loops</w:t>
            </w:r>
          </w:p>
        </w:tc>
      </w:tr>
      <w:tr w:rsidR="001D76A9" w14:paraId="4B3F8ED6" w14:textId="77777777" w:rsidTr="001D76A9">
        <w:tc>
          <w:tcPr>
            <w:tcW w:w="2229" w:type="dxa"/>
          </w:tcPr>
          <w:p w14:paraId="1941F776" w14:textId="77777777" w:rsidR="001D76A9" w:rsidRPr="006C617A" w:rsidRDefault="001D76A9" w:rsidP="001D76A9">
            <w:pPr>
              <w:pStyle w:val="Style1"/>
              <w:numPr>
                <w:ilvl w:val="0"/>
                <w:numId w:val="0"/>
              </w:numPr>
              <w:jc w:val="center"/>
              <w:rPr>
                <w:rFonts w:asciiTheme="minorHAnsi" w:eastAsiaTheme="majorEastAsia" w:hAnsiTheme="minorHAnsi" w:cstheme="majorBidi"/>
                <w:szCs w:val="22"/>
              </w:rPr>
            </w:pPr>
            <w:r>
              <w:rPr>
                <w:rFonts w:asciiTheme="minorHAnsi" w:eastAsiaTheme="majorEastAsia" w:hAnsiTheme="minorHAnsi" w:cstheme="majorBidi"/>
                <w:szCs w:val="22"/>
              </w:rPr>
              <w:t>Backplates</w:t>
            </w:r>
          </w:p>
        </w:tc>
        <w:tc>
          <w:tcPr>
            <w:tcW w:w="7121" w:type="dxa"/>
          </w:tcPr>
          <w:p w14:paraId="12BF2D75" w14:textId="39AEF57D" w:rsidR="001D76A9" w:rsidRPr="006C617A" w:rsidRDefault="001D76A9" w:rsidP="001D76A9">
            <w:pPr>
              <w:pStyle w:val="Style1"/>
              <w:numPr>
                <w:ilvl w:val="0"/>
                <w:numId w:val="0"/>
              </w:numPr>
              <w:rPr>
                <w:rFonts w:asciiTheme="minorHAnsi" w:eastAsiaTheme="majorEastAsia" w:hAnsiTheme="minorHAnsi" w:cstheme="majorBidi"/>
                <w:szCs w:val="22"/>
              </w:rPr>
            </w:pPr>
            <w:r>
              <w:rPr>
                <w:rFonts w:eastAsia="Times New Roman" w:cs="Calibri"/>
              </w:rPr>
              <w:t>E</w:t>
            </w:r>
            <w:r w:rsidRPr="00E93535">
              <w:rPr>
                <w:rFonts w:eastAsia="Times New Roman" w:cs="Calibri"/>
              </w:rPr>
              <w:t>xisting</w:t>
            </w:r>
            <w:r>
              <w:rPr>
                <w:rFonts w:eastAsia="Times New Roman" w:cs="Calibri"/>
              </w:rPr>
              <w:t xml:space="preserve"> Retroreflective</w:t>
            </w:r>
            <w:r w:rsidRPr="00E93535">
              <w:rPr>
                <w:rFonts w:eastAsia="Times New Roman" w:cs="Calibri"/>
              </w:rPr>
              <w:t xml:space="preserve"> </w:t>
            </w:r>
            <w:r>
              <w:rPr>
                <w:rFonts w:eastAsia="Times New Roman" w:cs="Calibri"/>
              </w:rPr>
              <w:t>B</w:t>
            </w:r>
            <w:r w:rsidRPr="00E93535">
              <w:rPr>
                <w:rFonts w:eastAsia="Times New Roman" w:cs="Calibri"/>
              </w:rPr>
              <w:t>ackplates </w:t>
            </w:r>
          </w:p>
        </w:tc>
      </w:tr>
      <w:tr w:rsidR="001D76A9" w14:paraId="7B3E8BDF" w14:textId="77777777" w:rsidTr="001D76A9">
        <w:tc>
          <w:tcPr>
            <w:tcW w:w="2229" w:type="dxa"/>
          </w:tcPr>
          <w:p w14:paraId="60577D75" w14:textId="77777777" w:rsidR="001D76A9" w:rsidRPr="006C617A" w:rsidRDefault="001D76A9" w:rsidP="001D76A9">
            <w:pPr>
              <w:pStyle w:val="Style1"/>
              <w:numPr>
                <w:ilvl w:val="0"/>
                <w:numId w:val="0"/>
              </w:numPr>
              <w:jc w:val="center"/>
              <w:rPr>
                <w:rFonts w:asciiTheme="minorHAnsi" w:eastAsiaTheme="majorEastAsia" w:hAnsiTheme="minorHAnsi" w:cstheme="majorBidi"/>
                <w:szCs w:val="22"/>
              </w:rPr>
            </w:pPr>
            <w:r>
              <w:rPr>
                <w:rFonts w:asciiTheme="minorHAnsi" w:eastAsiaTheme="majorEastAsia" w:hAnsiTheme="minorHAnsi" w:cstheme="majorBidi"/>
                <w:szCs w:val="22"/>
              </w:rPr>
              <w:t>Left Turns</w:t>
            </w:r>
          </w:p>
        </w:tc>
        <w:tc>
          <w:tcPr>
            <w:tcW w:w="7121" w:type="dxa"/>
          </w:tcPr>
          <w:p w14:paraId="1774E9EB" w14:textId="647177FE" w:rsidR="001D76A9" w:rsidRPr="006C617A" w:rsidRDefault="001D76A9" w:rsidP="001D76A9">
            <w:pPr>
              <w:pStyle w:val="Style1"/>
              <w:numPr>
                <w:ilvl w:val="0"/>
                <w:numId w:val="0"/>
              </w:numPr>
              <w:rPr>
                <w:rFonts w:asciiTheme="minorHAnsi" w:eastAsiaTheme="majorEastAsia" w:hAnsiTheme="minorHAnsi" w:cstheme="majorBidi"/>
                <w:szCs w:val="22"/>
              </w:rPr>
            </w:pPr>
            <w:r>
              <w:rPr>
                <w:rFonts w:eastAsia="Times New Roman" w:cstheme="minorHAnsi"/>
              </w:rPr>
              <w:t>All Protected/Permissive.</w:t>
            </w:r>
          </w:p>
        </w:tc>
      </w:tr>
      <w:tr w:rsidR="001D76A9" w14:paraId="2BD8D7F7" w14:textId="77777777" w:rsidTr="001D76A9">
        <w:tc>
          <w:tcPr>
            <w:tcW w:w="2229" w:type="dxa"/>
          </w:tcPr>
          <w:p w14:paraId="2988F05C" w14:textId="77777777" w:rsidR="001D76A9" w:rsidRPr="006C617A" w:rsidRDefault="001D76A9" w:rsidP="001D76A9">
            <w:pPr>
              <w:pStyle w:val="Style1"/>
              <w:numPr>
                <w:ilvl w:val="0"/>
                <w:numId w:val="0"/>
              </w:numPr>
              <w:jc w:val="center"/>
              <w:rPr>
                <w:rFonts w:asciiTheme="minorHAnsi" w:eastAsiaTheme="majorEastAsia" w:hAnsiTheme="minorHAnsi" w:cstheme="majorBidi"/>
                <w:szCs w:val="22"/>
              </w:rPr>
            </w:pPr>
            <w:r>
              <w:rPr>
                <w:rFonts w:asciiTheme="minorHAnsi" w:eastAsiaTheme="majorEastAsia" w:hAnsiTheme="minorHAnsi" w:cstheme="majorBidi"/>
                <w:szCs w:val="22"/>
              </w:rPr>
              <w:t>Pedestrian Signals</w:t>
            </w:r>
          </w:p>
        </w:tc>
        <w:tc>
          <w:tcPr>
            <w:tcW w:w="7121" w:type="dxa"/>
          </w:tcPr>
          <w:p w14:paraId="0579C720" w14:textId="7734D015" w:rsidR="001D76A9" w:rsidRPr="006C617A" w:rsidRDefault="001D76A9" w:rsidP="001D76A9">
            <w:pPr>
              <w:pStyle w:val="Style1"/>
              <w:numPr>
                <w:ilvl w:val="0"/>
                <w:numId w:val="0"/>
              </w:numPr>
              <w:rPr>
                <w:rFonts w:asciiTheme="minorHAnsi" w:eastAsiaTheme="majorEastAsia" w:hAnsiTheme="minorHAnsi" w:cstheme="majorBidi"/>
                <w:szCs w:val="22"/>
              </w:rPr>
            </w:pPr>
            <w:r>
              <w:rPr>
                <w:rFonts w:eastAsia="Times New Roman" w:cstheme="minorHAnsi"/>
              </w:rPr>
              <w:t>On Pedestrian Poles, Mast Arm, and Utility Pole</w:t>
            </w:r>
          </w:p>
        </w:tc>
      </w:tr>
      <w:tr w:rsidR="001D76A9" w14:paraId="3CE1739F" w14:textId="77777777" w:rsidTr="001D76A9">
        <w:tc>
          <w:tcPr>
            <w:tcW w:w="2229" w:type="dxa"/>
          </w:tcPr>
          <w:p w14:paraId="38E1E131" w14:textId="77777777" w:rsidR="001D76A9" w:rsidRPr="006C617A" w:rsidRDefault="001D76A9" w:rsidP="001D76A9">
            <w:pPr>
              <w:pStyle w:val="Style1"/>
              <w:numPr>
                <w:ilvl w:val="0"/>
                <w:numId w:val="0"/>
              </w:numPr>
              <w:jc w:val="center"/>
              <w:rPr>
                <w:rFonts w:asciiTheme="minorHAnsi" w:eastAsiaTheme="majorEastAsia" w:hAnsiTheme="minorHAnsi" w:cstheme="majorBidi"/>
                <w:szCs w:val="22"/>
              </w:rPr>
            </w:pPr>
            <w:r>
              <w:rPr>
                <w:rFonts w:asciiTheme="minorHAnsi" w:eastAsiaTheme="majorEastAsia" w:hAnsiTheme="minorHAnsi" w:cstheme="majorBidi"/>
                <w:szCs w:val="22"/>
              </w:rPr>
              <w:t>Other</w:t>
            </w:r>
          </w:p>
        </w:tc>
        <w:tc>
          <w:tcPr>
            <w:tcW w:w="7121" w:type="dxa"/>
          </w:tcPr>
          <w:p w14:paraId="4C88F30F" w14:textId="401FAC3E" w:rsidR="001D76A9" w:rsidRPr="006C617A" w:rsidRDefault="001D76A9" w:rsidP="001D76A9">
            <w:pPr>
              <w:pStyle w:val="Style1"/>
              <w:numPr>
                <w:ilvl w:val="0"/>
                <w:numId w:val="0"/>
              </w:numPr>
              <w:rPr>
                <w:rFonts w:asciiTheme="minorHAnsi" w:eastAsiaTheme="majorEastAsia" w:hAnsiTheme="minorHAnsi" w:cstheme="majorBidi"/>
                <w:szCs w:val="22"/>
              </w:rPr>
            </w:pPr>
            <w:r w:rsidRPr="00E93535">
              <w:rPr>
                <w:rFonts w:eastAsia="Times New Roman" w:cs="Calibri"/>
              </w:rPr>
              <w:t xml:space="preserve">CCTV Camera, </w:t>
            </w:r>
            <w:r>
              <w:rPr>
                <w:rFonts w:eastAsia="Times New Roman" w:cs="Calibri"/>
              </w:rPr>
              <w:t>GPS Preemption</w:t>
            </w:r>
          </w:p>
        </w:tc>
      </w:tr>
    </w:tbl>
    <w:p w14:paraId="04755E90" w14:textId="77777777" w:rsidR="00457B24" w:rsidRDefault="00457B24" w:rsidP="00BC385A">
      <w:pPr>
        <w:pStyle w:val="Style1"/>
        <w:numPr>
          <w:ilvl w:val="0"/>
          <w:numId w:val="0"/>
        </w:numPr>
        <w:jc w:val="both"/>
        <w:rPr>
          <w:rFonts w:asciiTheme="minorHAnsi" w:eastAsiaTheme="majorEastAsia" w:hAnsiTheme="minorHAnsi" w:cstheme="majorBidi"/>
          <w:szCs w:val="22"/>
          <w:u w:val="single"/>
        </w:rPr>
      </w:pPr>
    </w:p>
    <w:tbl>
      <w:tblPr>
        <w:tblStyle w:val="TableGrid"/>
        <w:tblW w:w="0" w:type="auto"/>
        <w:tblInd w:w="720" w:type="dxa"/>
        <w:tblLook w:val="04A0" w:firstRow="1" w:lastRow="0" w:firstColumn="1" w:lastColumn="0" w:noHBand="0" w:noVBand="1"/>
      </w:tblPr>
      <w:tblGrid>
        <w:gridCol w:w="2229"/>
        <w:gridCol w:w="7121"/>
      </w:tblGrid>
      <w:tr w:rsidR="001D76A9" w14:paraId="41B4C15C" w14:textId="77777777" w:rsidTr="001D76A9">
        <w:tc>
          <w:tcPr>
            <w:tcW w:w="9350" w:type="dxa"/>
            <w:gridSpan w:val="2"/>
          </w:tcPr>
          <w:p w14:paraId="730C80C4" w14:textId="18EE3EA1" w:rsidR="001D76A9" w:rsidRPr="00670DAF" w:rsidRDefault="001D76A9" w:rsidP="001D76A9">
            <w:pPr>
              <w:pStyle w:val="Style1"/>
              <w:numPr>
                <w:ilvl w:val="0"/>
                <w:numId w:val="0"/>
              </w:numPr>
              <w:rPr>
                <w:rFonts w:asciiTheme="minorHAnsi" w:eastAsiaTheme="majorEastAsia" w:hAnsiTheme="minorHAnsi" w:cstheme="majorBidi"/>
                <w:b/>
                <w:bCs/>
                <w:szCs w:val="22"/>
              </w:rPr>
            </w:pPr>
            <w:r w:rsidRPr="00E93535">
              <w:rPr>
                <w:rFonts w:eastAsia="Times New Roman" w:cs="Calibri"/>
                <w:b/>
                <w:bCs/>
              </w:rPr>
              <w:t xml:space="preserve">MP </w:t>
            </w:r>
            <w:r>
              <w:rPr>
                <w:rFonts w:eastAsia="Times New Roman" w:cs="Calibri"/>
                <w:b/>
                <w:bCs/>
              </w:rPr>
              <w:t>4.871</w:t>
            </w:r>
            <w:r w:rsidRPr="00E93535">
              <w:rPr>
                <w:rFonts w:eastAsia="Times New Roman" w:cs="Calibri"/>
                <w:b/>
                <w:bCs/>
              </w:rPr>
              <w:t xml:space="preserve">- </w:t>
            </w:r>
            <w:r>
              <w:rPr>
                <w:rFonts w:eastAsia="Times New Roman" w:cs="Calibri"/>
                <w:b/>
                <w:bCs/>
              </w:rPr>
              <w:t>Forest City Rd./John Young Parkway</w:t>
            </w:r>
            <w:r w:rsidRPr="00E93535">
              <w:rPr>
                <w:rFonts w:eastAsia="Times New Roman" w:cs="Calibri"/>
                <w:b/>
                <w:bCs/>
              </w:rPr>
              <w:t xml:space="preserve"> (</w:t>
            </w:r>
            <w:r>
              <w:rPr>
                <w:rFonts w:eastAsia="Times New Roman" w:cs="Calibri"/>
                <w:b/>
                <w:bCs/>
              </w:rPr>
              <w:t>Mast Arms</w:t>
            </w:r>
            <w:r w:rsidRPr="00E93535">
              <w:rPr>
                <w:rFonts w:eastAsia="Times New Roman" w:cs="Calibri"/>
                <w:b/>
                <w:bCs/>
              </w:rPr>
              <w:t>)</w:t>
            </w:r>
            <w:r w:rsidRPr="00E93535">
              <w:rPr>
                <w:rFonts w:eastAsia="Times New Roman" w:cs="Calibri"/>
              </w:rPr>
              <w:t> </w:t>
            </w:r>
          </w:p>
        </w:tc>
      </w:tr>
      <w:tr w:rsidR="001D76A9" w14:paraId="21FA0B1B" w14:textId="77777777" w:rsidTr="001D76A9">
        <w:tc>
          <w:tcPr>
            <w:tcW w:w="2229" w:type="dxa"/>
          </w:tcPr>
          <w:p w14:paraId="4E6ABE76" w14:textId="77777777" w:rsidR="001D76A9" w:rsidRPr="006C617A" w:rsidRDefault="001D76A9" w:rsidP="001D76A9">
            <w:pPr>
              <w:pStyle w:val="Style1"/>
              <w:numPr>
                <w:ilvl w:val="0"/>
                <w:numId w:val="0"/>
              </w:numPr>
              <w:jc w:val="center"/>
              <w:rPr>
                <w:rFonts w:asciiTheme="minorHAnsi" w:eastAsiaTheme="majorEastAsia" w:hAnsiTheme="minorHAnsi" w:cstheme="majorBidi"/>
                <w:szCs w:val="22"/>
              </w:rPr>
            </w:pPr>
            <w:r>
              <w:rPr>
                <w:rFonts w:asciiTheme="minorHAnsi" w:eastAsiaTheme="majorEastAsia" w:hAnsiTheme="minorHAnsi" w:cstheme="majorBidi"/>
                <w:szCs w:val="22"/>
              </w:rPr>
              <w:t>Detection</w:t>
            </w:r>
          </w:p>
        </w:tc>
        <w:tc>
          <w:tcPr>
            <w:tcW w:w="7121" w:type="dxa"/>
          </w:tcPr>
          <w:p w14:paraId="70199F1D" w14:textId="1900578F" w:rsidR="001D76A9" w:rsidRPr="006C617A" w:rsidRDefault="001D76A9" w:rsidP="001D76A9">
            <w:pPr>
              <w:pStyle w:val="Style1"/>
              <w:numPr>
                <w:ilvl w:val="0"/>
                <w:numId w:val="0"/>
              </w:numPr>
              <w:rPr>
                <w:rFonts w:asciiTheme="minorHAnsi" w:eastAsiaTheme="majorEastAsia" w:hAnsiTheme="minorHAnsi" w:cstheme="majorBidi"/>
                <w:szCs w:val="22"/>
              </w:rPr>
            </w:pPr>
            <w:r>
              <w:rPr>
                <w:rFonts w:eastAsia="Times New Roman" w:cstheme="minorHAnsi"/>
              </w:rPr>
              <w:t>Video</w:t>
            </w:r>
          </w:p>
        </w:tc>
      </w:tr>
      <w:tr w:rsidR="001D76A9" w14:paraId="309B4B2B" w14:textId="77777777" w:rsidTr="001D76A9">
        <w:tc>
          <w:tcPr>
            <w:tcW w:w="2229" w:type="dxa"/>
          </w:tcPr>
          <w:p w14:paraId="1088D01F" w14:textId="77777777" w:rsidR="001D76A9" w:rsidRPr="006C617A" w:rsidRDefault="001D76A9" w:rsidP="001D76A9">
            <w:pPr>
              <w:pStyle w:val="Style1"/>
              <w:numPr>
                <w:ilvl w:val="0"/>
                <w:numId w:val="0"/>
              </w:numPr>
              <w:jc w:val="center"/>
              <w:rPr>
                <w:rFonts w:asciiTheme="minorHAnsi" w:eastAsiaTheme="majorEastAsia" w:hAnsiTheme="minorHAnsi" w:cstheme="majorBidi"/>
                <w:szCs w:val="22"/>
              </w:rPr>
            </w:pPr>
            <w:r>
              <w:rPr>
                <w:rFonts w:asciiTheme="minorHAnsi" w:eastAsiaTheme="majorEastAsia" w:hAnsiTheme="minorHAnsi" w:cstheme="majorBidi"/>
                <w:szCs w:val="22"/>
              </w:rPr>
              <w:t>Backplates</w:t>
            </w:r>
          </w:p>
        </w:tc>
        <w:tc>
          <w:tcPr>
            <w:tcW w:w="7121" w:type="dxa"/>
          </w:tcPr>
          <w:p w14:paraId="6BA4E969" w14:textId="6E2ED2E4" w:rsidR="001D76A9" w:rsidRPr="006C617A" w:rsidRDefault="001D76A9" w:rsidP="001D76A9">
            <w:pPr>
              <w:pStyle w:val="Style1"/>
              <w:numPr>
                <w:ilvl w:val="0"/>
                <w:numId w:val="0"/>
              </w:numPr>
              <w:rPr>
                <w:rFonts w:asciiTheme="minorHAnsi" w:eastAsiaTheme="majorEastAsia" w:hAnsiTheme="minorHAnsi" w:cstheme="majorBidi"/>
                <w:szCs w:val="22"/>
              </w:rPr>
            </w:pPr>
            <w:r>
              <w:rPr>
                <w:rFonts w:eastAsia="Times New Roman" w:cs="Calibri"/>
              </w:rPr>
              <w:t>E</w:t>
            </w:r>
            <w:r w:rsidRPr="00E93535">
              <w:rPr>
                <w:rFonts w:eastAsia="Times New Roman" w:cs="Calibri"/>
              </w:rPr>
              <w:t>xisting backplates</w:t>
            </w:r>
            <w:r>
              <w:rPr>
                <w:rFonts w:eastAsia="Times New Roman" w:cs="Calibri"/>
              </w:rPr>
              <w:t xml:space="preserve">. </w:t>
            </w:r>
          </w:p>
        </w:tc>
      </w:tr>
      <w:tr w:rsidR="001D76A9" w14:paraId="33A85836" w14:textId="77777777" w:rsidTr="001D76A9">
        <w:tc>
          <w:tcPr>
            <w:tcW w:w="2229" w:type="dxa"/>
          </w:tcPr>
          <w:p w14:paraId="509F8B5C" w14:textId="77777777" w:rsidR="001D76A9" w:rsidRPr="006C617A" w:rsidRDefault="001D76A9" w:rsidP="001D76A9">
            <w:pPr>
              <w:pStyle w:val="Style1"/>
              <w:numPr>
                <w:ilvl w:val="0"/>
                <w:numId w:val="0"/>
              </w:numPr>
              <w:jc w:val="center"/>
              <w:rPr>
                <w:rFonts w:asciiTheme="minorHAnsi" w:eastAsiaTheme="majorEastAsia" w:hAnsiTheme="minorHAnsi" w:cstheme="majorBidi"/>
                <w:szCs w:val="22"/>
              </w:rPr>
            </w:pPr>
            <w:r>
              <w:rPr>
                <w:rFonts w:asciiTheme="minorHAnsi" w:eastAsiaTheme="majorEastAsia" w:hAnsiTheme="minorHAnsi" w:cstheme="majorBidi"/>
                <w:szCs w:val="22"/>
              </w:rPr>
              <w:t>Left Turns</w:t>
            </w:r>
          </w:p>
        </w:tc>
        <w:tc>
          <w:tcPr>
            <w:tcW w:w="7121" w:type="dxa"/>
          </w:tcPr>
          <w:p w14:paraId="13B220FD" w14:textId="401B1425" w:rsidR="001D76A9" w:rsidRPr="006C617A" w:rsidRDefault="001D76A9" w:rsidP="001D76A9">
            <w:pPr>
              <w:pStyle w:val="Style1"/>
              <w:numPr>
                <w:ilvl w:val="0"/>
                <w:numId w:val="0"/>
              </w:numPr>
              <w:rPr>
                <w:rFonts w:asciiTheme="minorHAnsi" w:eastAsiaTheme="majorEastAsia" w:hAnsiTheme="minorHAnsi" w:cstheme="majorBidi"/>
                <w:szCs w:val="22"/>
              </w:rPr>
            </w:pPr>
            <w:r>
              <w:rPr>
                <w:rFonts w:eastAsia="Times New Roman" w:cstheme="minorHAnsi"/>
              </w:rPr>
              <w:t>NB/SB Protected. EB/WB Protected/Permissive</w:t>
            </w:r>
          </w:p>
        </w:tc>
      </w:tr>
      <w:tr w:rsidR="001D76A9" w14:paraId="21BCEF20" w14:textId="77777777" w:rsidTr="001D76A9">
        <w:tc>
          <w:tcPr>
            <w:tcW w:w="2229" w:type="dxa"/>
          </w:tcPr>
          <w:p w14:paraId="5C4CE256" w14:textId="77777777" w:rsidR="001D76A9" w:rsidRPr="006C617A" w:rsidRDefault="001D76A9" w:rsidP="001D76A9">
            <w:pPr>
              <w:pStyle w:val="Style1"/>
              <w:numPr>
                <w:ilvl w:val="0"/>
                <w:numId w:val="0"/>
              </w:numPr>
              <w:jc w:val="center"/>
              <w:rPr>
                <w:rFonts w:asciiTheme="minorHAnsi" w:eastAsiaTheme="majorEastAsia" w:hAnsiTheme="minorHAnsi" w:cstheme="majorBidi"/>
                <w:szCs w:val="22"/>
              </w:rPr>
            </w:pPr>
            <w:r>
              <w:rPr>
                <w:rFonts w:asciiTheme="minorHAnsi" w:eastAsiaTheme="majorEastAsia" w:hAnsiTheme="minorHAnsi" w:cstheme="majorBidi"/>
                <w:szCs w:val="22"/>
              </w:rPr>
              <w:t>Pedestrian Signals</w:t>
            </w:r>
          </w:p>
        </w:tc>
        <w:tc>
          <w:tcPr>
            <w:tcW w:w="7121" w:type="dxa"/>
          </w:tcPr>
          <w:p w14:paraId="0C93EB77" w14:textId="698BFAA5" w:rsidR="001D76A9" w:rsidRPr="006C617A" w:rsidRDefault="001D76A9" w:rsidP="001D76A9">
            <w:pPr>
              <w:pStyle w:val="Style1"/>
              <w:numPr>
                <w:ilvl w:val="0"/>
                <w:numId w:val="0"/>
              </w:numPr>
              <w:rPr>
                <w:rFonts w:asciiTheme="minorHAnsi" w:eastAsiaTheme="majorEastAsia" w:hAnsiTheme="minorHAnsi" w:cstheme="majorBidi"/>
                <w:szCs w:val="22"/>
              </w:rPr>
            </w:pPr>
            <w:r>
              <w:rPr>
                <w:rFonts w:eastAsia="Times New Roman" w:cs="Calibri"/>
              </w:rPr>
              <w:t>On Pedestrian Poles and Mast Arms</w:t>
            </w:r>
          </w:p>
        </w:tc>
      </w:tr>
      <w:tr w:rsidR="001D76A9" w14:paraId="50952E35" w14:textId="77777777" w:rsidTr="001D76A9">
        <w:tc>
          <w:tcPr>
            <w:tcW w:w="2229" w:type="dxa"/>
          </w:tcPr>
          <w:p w14:paraId="682E6F9F" w14:textId="77777777" w:rsidR="001D76A9" w:rsidRPr="006C617A" w:rsidRDefault="001D76A9" w:rsidP="001D76A9">
            <w:pPr>
              <w:pStyle w:val="Style1"/>
              <w:numPr>
                <w:ilvl w:val="0"/>
                <w:numId w:val="0"/>
              </w:numPr>
              <w:jc w:val="center"/>
              <w:rPr>
                <w:rFonts w:asciiTheme="minorHAnsi" w:eastAsiaTheme="majorEastAsia" w:hAnsiTheme="minorHAnsi" w:cstheme="majorBidi"/>
                <w:szCs w:val="22"/>
              </w:rPr>
            </w:pPr>
            <w:r>
              <w:rPr>
                <w:rFonts w:asciiTheme="minorHAnsi" w:eastAsiaTheme="majorEastAsia" w:hAnsiTheme="minorHAnsi" w:cstheme="majorBidi"/>
                <w:szCs w:val="22"/>
              </w:rPr>
              <w:t>Other</w:t>
            </w:r>
          </w:p>
        </w:tc>
        <w:tc>
          <w:tcPr>
            <w:tcW w:w="7121" w:type="dxa"/>
          </w:tcPr>
          <w:p w14:paraId="587D0E29" w14:textId="4C274CC5" w:rsidR="001D76A9" w:rsidRPr="006C617A" w:rsidRDefault="001D76A9" w:rsidP="001D76A9">
            <w:pPr>
              <w:pStyle w:val="Style1"/>
              <w:numPr>
                <w:ilvl w:val="0"/>
                <w:numId w:val="0"/>
              </w:numPr>
              <w:rPr>
                <w:rFonts w:asciiTheme="minorHAnsi" w:eastAsiaTheme="majorEastAsia" w:hAnsiTheme="minorHAnsi" w:cstheme="majorBidi"/>
                <w:szCs w:val="22"/>
              </w:rPr>
            </w:pPr>
            <w:r>
              <w:rPr>
                <w:rFonts w:eastAsia="Times New Roman" w:cstheme="minorHAnsi"/>
              </w:rPr>
              <w:t>CCTV Camera, GPS Preemption</w:t>
            </w:r>
          </w:p>
        </w:tc>
      </w:tr>
    </w:tbl>
    <w:p w14:paraId="1A052730" w14:textId="73A6763B" w:rsidR="001D76A9" w:rsidRPr="001D76A9" w:rsidRDefault="001D76A9" w:rsidP="00B004AC">
      <w:pPr>
        <w:pStyle w:val="Style1"/>
        <w:jc w:val="both"/>
        <w:rPr>
          <w:rFonts w:eastAsiaTheme="majorEastAsia" w:cs="Calibri"/>
          <w:sz w:val="22"/>
          <w:szCs w:val="22"/>
        </w:rPr>
      </w:pPr>
      <w:r w:rsidRPr="001D76A9">
        <w:rPr>
          <w:rFonts w:eastAsiaTheme="majorEastAsia" w:cs="Calibri"/>
          <w:sz w:val="22"/>
          <w:szCs w:val="22"/>
        </w:rPr>
        <w:t>Traffic Monitoring Sites within the project limits have been reviewed and the following recommendations coordinated with the Data Collection Manager</w:t>
      </w:r>
      <w:r>
        <w:rPr>
          <w:rFonts w:eastAsiaTheme="majorEastAsia" w:cs="Calibri"/>
          <w:sz w:val="22"/>
          <w:szCs w:val="22"/>
        </w:rPr>
        <w:t>:</w:t>
      </w:r>
      <w:r w:rsidRPr="001D76A9">
        <w:rPr>
          <w:rFonts w:eastAsiaTheme="majorEastAsia" w:cs="Calibri"/>
          <w:sz w:val="22"/>
          <w:szCs w:val="22"/>
        </w:rPr>
        <w:t> </w:t>
      </w:r>
    </w:p>
    <w:p w14:paraId="52BD0F63" w14:textId="77777777" w:rsidR="001D76A9" w:rsidRPr="00E93535" w:rsidRDefault="001D76A9" w:rsidP="001D76A9">
      <w:pPr>
        <w:spacing w:after="0" w:line="240" w:lineRule="auto"/>
        <w:ind w:left="720" w:hanging="360"/>
        <w:jc w:val="both"/>
        <w:textAlignment w:val="baseline"/>
        <w:rPr>
          <w:rFonts w:ascii="Segoe UI" w:eastAsia="Times New Roman" w:hAnsi="Segoe UI" w:cs="Segoe UI"/>
          <w:sz w:val="18"/>
          <w:szCs w:val="18"/>
        </w:rPr>
      </w:pPr>
      <w:r w:rsidRPr="00E93535">
        <w:rPr>
          <w:rFonts w:eastAsia="Times New Roman" w:cs="Calibri"/>
          <w:sz w:val="20"/>
          <w:szCs w:val="20"/>
        </w:rPr>
        <w:t> </w:t>
      </w:r>
    </w:p>
    <w:tbl>
      <w:tblPr>
        <w:tblW w:w="8902"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17"/>
        <w:gridCol w:w="2147"/>
        <w:gridCol w:w="5438"/>
      </w:tblGrid>
      <w:tr w:rsidR="001D76A9" w:rsidRPr="00E93535" w14:paraId="71EF8F27" w14:textId="77777777" w:rsidTr="00D07232">
        <w:trPr>
          <w:trHeight w:val="300"/>
        </w:trPr>
        <w:tc>
          <w:tcPr>
            <w:tcW w:w="1317" w:type="dxa"/>
            <w:tcBorders>
              <w:top w:val="single" w:sz="6" w:space="0" w:color="000000"/>
              <w:left w:val="single" w:sz="6" w:space="0" w:color="000000"/>
              <w:bottom w:val="single" w:sz="6" w:space="0" w:color="000000"/>
              <w:right w:val="single" w:sz="6" w:space="0" w:color="000000"/>
            </w:tcBorders>
            <w:shd w:val="clear" w:color="auto" w:fill="auto"/>
            <w:hideMark/>
          </w:tcPr>
          <w:p w14:paraId="3A043696" w14:textId="77777777" w:rsidR="001D76A9" w:rsidRPr="00E93535" w:rsidRDefault="001D76A9" w:rsidP="00D07232">
            <w:pPr>
              <w:spacing w:after="0" w:line="240" w:lineRule="auto"/>
              <w:jc w:val="center"/>
              <w:textAlignment w:val="baseline"/>
              <w:rPr>
                <w:rFonts w:ascii="Times New Roman" w:eastAsia="Times New Roman" w:hAnsi="Times New Roman"/>
                <w:sz w:val="24"/>
                <w:szCs w:val="24"/>
              </w:rPr>
            </w:pPr>
            <w:r w:rsidRPr="00E93535">
              <w:rPr>
                <w:rFonts w:eastAsia="Times New Roman" w:cs="Calibri"/>
                <w:b/>
                <w:bCs/>
              </w:rPr>
              <w:t>MP</w:t>
            </w:r>
            <w:r w:rsidRPr="00E93535">
              <w:rPr>
                <w:rFonts w:eastAsia="Times New Roman" w:cs="Calibri"/>
              </w:rPr>
              <w:t> </w:t>
            </w:r>
          </w:p>
        </w:tc>
        <w:tc>
          <w:tcPr>
            <w:tcW w:w="2147" w:type="dxa"/>
            <w:tcBorders>
              <w:top w:val="single" w:sz="6" w:space="0" w:color="000000"/>
              <w:left w:val="single" w:sz="6" w:space="0" w:color="000000"/>
              <w:bottom w:val="single" w:sz="6" w:space="0" w:color="000000"/>
              <w:right w:val="single" w:sz="6" w:space="0" w:color="000000"/>
            </w:tcBorders>
            <w:shd w:val="clear" w:color="auto" w:fill="auto"/>
            <w:hideMark/>
          </w:tcPr>
          <w:p w14:paraId="4EAEE85D" w14:textId="77777777" w:rsidR="001D76A9" w:rsidRPr="00E93535" w:rsidRDefault="001D76A9" w:rsidP="00D07232">
            <w:pPr>
              <w:spacing w:after="0" w:line="240" w:lineRule="auto"/>
              <w:jc w:val="center"/>
              <w:textAlignment w:val="baseline"/>
              <w:rPr>
                <w:rFonts w:ascii="Times New Roman" w:eastAsia="Times New Roman" w:hAnsi="Times New Roman"/>
                <w:sz w:val="24"/>
                <w:szCs w:val="24"/>
              </w:rPr>
            </w:pPr>
            <w:r w:rsidRPr="00E93535">
              <w:rPr>
                <w:rFonts w:eastAsia="Times New Roman" w:cs="Calibri"/>
                <w:b/>
                <w:bCs/>
              </w:rPr>
              <w:t>TMS Site No. &amp; Type</w:t>
            </w:r>
            <w:r w:rsidRPr="00E93535">
              <w:rPr>
                <w:rFonts w:eastAsia="Times New Roman" w:cs="Calibri"/>
              </w:rPr>
              <w:t> </w:t>
            </w:r>
          </w:p>
        </w:tc>
        <w:tc>
          <w:tcPr>
            <w:tcW w:w="5438" w:type="dxa"/>
            <w:tcBorders>
              <w:top w:val="single" w:sz="6" w:space="0" w:color="000000"/>
              <w:left w:val="single" w:sz="6" w:space="0" w:color="000000"/>
              <w:bottom w:val="single" w:sz="6" w:space="0" w:color="000000"/>
              <w:right w:val="single" w:sz="6" w:space="0" w:color="000000"/>
            </w:tcBorders>
            <w:shd w:val="clear" w:color="auto" w:fill="auto"/>
            <w:hideMark/>
          </w:tcPr>
          <w:p w14:paraId="271529C1" w14:textId="77777777" w:rsidR="001D76A9" w:rsidRPr="00E93535" w:rsidRDefault="001D76A9" w:rsidP="00D07232">
            <w:pPr>
              <w:spacing w:after="0" w:line="240" w:lineRule="auto"/>
              <w:jc w:val="center"/>
              <w:textAlignment w:val="baseline"/>
              <w:rPr>
                <w:rFonts w:ascii="Times New Roman" w:eastAsia="Times New Roman" w:hAnsi="Times New Roman"/>
                <w:sz w:val="24"/>
                <w:szCs w:val="24"/>
              </w:rPr>
            </w:pPr>
            <w:r w:rsidRPr="00E93535">
              <w:rPr>
                <w:rFonts w:eastAsia="Times New Roman" w:cs="Calibri"/>
                <w:b/>
                <w:bCs/>
              </w:rPr>
              <w:t>Recommendation</w:t>
            </w:r>
            <w:r w:rsidRPr="00E93535">
              <w:rPr>
                <w:rFonts w:eastAsia="Times New Roman" w:cs="Calibri"/>
              </w:rPr>
              <w:t> </w:t>
            </w:r>
          </w:p>
        </w:tc>
      </w:tr>
      <w:tr w:rsidR="001D76A9" w:rsidRPr="00E93535" w14:paraId="1E7557E6" w14:textId="77777777" w:rsidTr="00D07232">
        <w:trPr>
          <w:trHeight w:val="300"/>
        </w:trPr>
        <w:tc>
          <w:tcPr>
            <w:tcW w:w="1317" w:type="dxa"/>
            <w:tcBorders>
              <w:top w:val="single" w:sz="6" w:space="0" w:color="000000"/>
              <w:left w:val="single" w:sz="6" w:space="0" w:color="000000"/>
              <w:bottom w:val="single" w:sz="6" w:space="0" w:color="000000"/>
              <w:right w:val="single" w:sz="6" w:space="0" w:color="000000"/>
            </w:tcBorders>
            <w:shd w:val="clear" w:color="auto" w:fill="auto"/>
            <w:hideMark/>
          </w:tcPr>
          <w:p w14:paraId="0E53B44C" w14:textId="77777777" w:rsidR="001D76A9" w:rsidRPr="00E93535" w:rsidRDefault="001D76A9" w:rsidP="00D07232">
            <w:pPr>
              <w:spacing w:after="0" w:line="240" w:lineRule="auto"/>
              <w:jc w:val="center"/>
              <w:textAlignment w:val="baseline"/>
              <w:rPr>
                <w:rFonts w:ascii="Times New Roman" w:eastAsia="Times New Roman" w:hAnsi="Times New Roman"/>
                <w:sz w:val="24"/>
                <w:szCs w:val="24"/>
              </w:rPr>
            </w:pPr>
            <w:r w:rsidRPr="00E93535">
              <w:rPr>
                <w:rFonts w:eastAsia="Times New Roman" w:cs="Calibri"/>
              </w:rPr>
              <w:t> </w:t>
            </w:r>
            <w:r>
              <w:rPr>
                <w:rFonts w:eastAsia="Times New Roman" w:cs="Calibri"/>
              </w:rPr>
              <w:t>4.326</w:t>
            </w:r>
          </w:p>
        </w:tc>
        <w:tc>
          <w:tcPr>
            <w:tcW w:w="2147" w:type="dxa"/>
            <w:tcBorders>
              <w:top w:val="single" w:sz="6" w:space="0" w:color="000000"/>
              <w:left w:val="single" w:sz="6" w:space="0" w:color="000000"/>
              <w:bottom w:val="single" w:sz="6" w:space="0" w:color="000000"/>
              <w:right w:val="single" w:sz="6" w:space="0" w:color="000000"/>
            </w:tcBorders>
            <w:shd w:val="clear" w:color="auto" w:fill="auto"/>
            <w:hideMark/>
          </w:tcPr>
          <w:p w14:paraId="3C387517" w14:textId="77777777" w:rsidR="001D76A9" w:rsidRPr="00E93535" w:rsidRDefault="001D76A9" w:rsidP="00D07232">
            <w:pPr>
              <w:spacing w:after="0" w:line="240" w:lineRule="auto"/>
              <w:jc w:val="center"/>
              <w:textAlignment w:val="baseline"/>
              <w:rPr>
                <w:rFonts w:ascii="Times New Roman" w:eastAsia="Times New Roman" w:hAnsi="Times New Roman"/>
                <w:sz w:val="24"/>
                <w:szCs w:val="24"/>
              </w:rPr>
            </w:pPr>
            <w:r>
              <w:rPr>
                <w:rFonts w:eastAsia="Times New Roman" w:cs="Calibri"/>
              </w:rPr>
              <w:t>755218</w:t>
            </w:r>
            <w:r w:rsidRPr="00E93535">
              <w:rPr>
                <w:rFonts w:eastAsia="Times New Roman" w:cs="Calibri"/>
              </w:rPr>
              <w:t>; PTMS </w:t>
            </w:r>
          </w:p>
        </w:tc>
        <w:tc>
          <w:tcPr>
            <w:tcW w:w="5438" w:type="dxa"/>
            <w:tcBorders>
              <w:top w:val="single" w:sz="6" w:space="0" w:color="000000"/>
              <w:left w:val="single" w:sz="6" w:space="0" w:color="000000"/>
              <w:bottom w:val="single" w:sz="6" w:space="0" w:color="000000"/>
              <w:right w:val="single" w:sz="6" w:space="0" w:color="000000"/>
            </w:tcBorders>
            <w:shd w:val="clear" w:color="auto" w:fill="auto"/>
            <w:hideMark/>
          </w:tcPr>
          <w:p w14:paraId="5CF0D702" w14:textId="7DCA171A" w:rsidR="001D76A9" w:rsidRPr="00E93535" w:rsidRDefault="000910BD" w:rsidP="00D07232">
            <w:pPr>
              <w:spacing w:after="0" w:line="240" w:lineRule="auto"/>
              <w:jc w:val="both"/>
              <w:textAlignment w:val="baseline"/>
              <w:rPr>
                <w:rFonts w:ascii="Times New Roman" w:eastAsia="Times New Roman" w:hAnsi="Times New Roman"/>
                <w:sz w:val="24"/>
                <w:szCs w:val="24"/>
              </w:rPr>
            </w:pPr>
            <w:r w:rsidRPr="000910BD">
              <w:rPr>
                <w:rFonts w:eastAsia="Times New Roman" w:cs="Calibri"/>
              </w:rPr>
              <w:t>Coordinate disposition with the District Data Collection Manager, work is limited to removal of site or restoration of detection if the site is to remain.</w:t>
            </w:r>
          </w:p>
        </w:tc>
      </w:tr>
    </w:tbl>
    <w:p w14:paraId="16B9C2D0" w14:textId="77777777" w:rsidR="001D76A9" w:rsidRPr="00E93535" w:rsidRDefault="001D76A9" w:rsidP="001D76A9">
      <w:pPr>
        <w:spacing w:after="0" w:line="240" w:lineRule="auto"/>
        <w:ind w:left="720"/>
        <w:jc w:val="both"/>
        <w:textAlignment w:val="baseline"/>
        <w:rPr>
          <w:rFonts w:ascii="Segoe UI" w:eastAsia="Times New Roman" w:hAnsi="Segoe UI" w:cs="Segoe UI"/>
          <w:sz w:val="18"/>
          <w:szCs w:val="18"/>
        </w:rPr>
      </w:pPr>
      <w:r w:rsidRPr="00E93535">
        <w:rPr>
          <w:rFonts w:eastAsia="Times New Roman" w:cs="Calibri"/>
          <w:sz w:val="20"/>
          <w:szCs w:val="20"/>
        </w:rPr>
        <w:t> </w:t>
      </w:r>
    </w:p>
    <w:p w14:paraId="6F735823" w14:textId="77777777" w:rsidR="001D76A9" w:rsidRPr="001D76A9" w:rsidRDefault="001D76A9" w:rsidP="00B004AC">
      <w:pPr>
        <w:pStyle w:val="Style1"/>
        <w:jc w:val="both"/>
        <w:rPr>
          <w:rFonts w:eastAsiaTheme="majorEastAsia" w:cs="Calibri"/>
          <w:sz w:val="22"/>
          <w:szCs w:val="22"/>
        </w:rPr>
      </w:pPr>
      <w:r w:rsidRPr="001D76A9">
        <w:rPr>
          <w:rFonts w:eastAsiaTheme="majorEastAsia" w:cs="Calibri"/>
          <w:sz w:val="22"/>
          <w:szCs w:val="22"/>
        </w:rPr>
        <w:t>Coordinate any signalization requirements including for lane closures/detours with Maintaining Agency. </w:t>
      </w:r>
    </w:p>
    <w:p w14:paraId="5EB7950E" w14:textId="5E8F2442" w:rsidR="00B573CF" w:rsidRPr="009E1EDA" w:rsidRDefault="00B573CF" w:rsidP="00B004AC">
      <w:pPr>
        <w:pStyle w:val="Heading2"/>
        <w:jc w:val="both"/>
        <w:rPr>
          <w:szCs w:val="22"/>
        </w:rPr>
      </w:pPr>
      <w:r w:rsidRPr="009E1EDA">
        <w:rPr>
          <w:szCs w:val="22"/>
        </w:rPr>
        <w:t>Intelligent Transportation Systems (ITS)</w:t>
      </w:r>
    </w:p>
    <w:p w14:paraId="3A53F054" w14:textId="77777777" w:rsidR="000910BD" w:rsidRDefault="000910BD" w:rsidP="000910BD">
      <w:pPr>
        <w:pStyle w:val="ListParagraph"/>
        <w:widowControl w:val="0"/>
        <w:numPr>
          <w:ilvl w:val="0"/>
          <w:numId w:val="13"/>
        </w:numPr>
        <w:spacing w:after="0" w:line="240" w:lineRule="auto"/>
        <w:rPr>
          <w:rFonts w:eastAsia="Times New Roman" w:cstheme="minorHAnsi"/>
        </w:rPr>
      </w:pPr>
      <w:r>
        <w:rPr>
          <w:rFonts w:eastAsia="Times New Roman" w:cstheme="minorHAnsi"/>
          <w:color w:val="000000"/>
        </w:rPr>
        <w:t>Restoration of detection systems are anticipated and are to be consistent with the ITS Master Plan.  The Engineer:</w:t>
      </w:r>
    </w:p>
    <w:p w14:paraId="41379F9B" w14:textId="77777777" w:rsidR="000910BD" w:rsidRDefault="000910BD" w:rsidP="000910BD">
      <w:pPr>
        <w:pStyle w:val="ListParagraph"/>
        <w:widowControl w:val="0"/>
        <w:numPr>
          <w:ilvl w:val="0"/>
          <w:numId w:val="14"/>
        </w:numPr>
        <w:spacing w:after="0" w:line="240" w:lineRule="auto"/>
        <w:rPr>
          <w:rFonts w:eastAsia="Times New Roman" w:cstheme="minorHAnsi"/>
        </w:rPr>
      </w:pPr>
      <w:r>
        <w:rPr>
          <w:rFonts w:eastAsia="Times New Roman" w:cstheme="minorHAnsi"/>
        </w:rPr>
        <w:t>Shall follow the Risk Assessment protocol, including Checklist and Systems Engineering analysis.</w:t>
      </w:r>
    </w:p>
    <w:p w14:paraId="0DF2D607" w14:textId="77777777" w:rsidR="000910BD" w:rsidRDefault="000910BD" w:rsidP="000910BD">
      <w:pPr>
        <w:pStyle w:val="ListParagraph"/>
        <w:widowControl w:val="0"/>
        <w:numPr>
          <w:ilvl w:val="0"/>
          <w:numId w:val="14"/>
        </w:numPr>
        <w:spacing w:after="0" w:line="240" w:lineRule="auto"/>
        <w:rPr>
          <w:rFonts w:eastAsia="Times New Roman" w:cstheme="minorHAnsi"/>
        </w:rPr>
      </w:pPr>
      <w:r>
        <w:rPr>
          <w:rFonts w:eastAsia="Times New Roman" w:cstheme="minorHAnsi"/>
        </w:rPr>
        <w:t xml:space="preserve">Shall designate fiber in the plans, determine any </w:t>
      </w:r>
      <w:r>
        <w:rPr>
          <w:rFonts w:eastAsia="Times New Roman" w:cstheme="minorHAnsi"/>
          <w:color w:val="000000"/>
        </w:rPr>
        <w:t>conflicts and resolve.</w:t>
      </w:r>
    </w:p>
    <w:p w14:paraId="3809806B" w14:textId="77777777" w:rsidR="000910BD" w:rsidRDefault="000910BD" w:rsidP="000910BD">
      <w:pPr>
        <w:numPr>
          <w:ilvl w:val="0"/>
          <w:numId w:val="15"/>
        </w:numPr>
        <w:spacing w:line="240" w:lineRule="auto"/>
        <w:contextualSpacing/>
        <w:rPr>
          <w:rFonts w:eastAsia="Times New Roman" w:cstheme="minorHAnsi"/>
        </w:rPr>
      </w:pPr>
      <w:r>
        <w:rPr>
          <w:rFonts w:cstheme="minorHAnsi"/>
        </w:rPr>
        <w:t xml:space="preserve">Additional ITS guidance can be found here: </w:t>
      </w:r>
      <w:hyperlink r:id="rId13" w:anchor="(Designers)" w:history="1">
        <w:r>
          <w:rPr>
            <w:rStyle w:val="Hyperlink"/>
            <w:rFonts w:eastAsia="Times New Roman" w:cstheme="minorHAnsi"/>
          </w:rPr>
          <w:t>https://www.cflsmartroads.com/projects/technical_docs.html#(Designers)</w:t>
        </w:r>
      </w:hyperlink>
    </w:p>
    <w:p w14:paraId="3B92270B" w14:textId="622A749E" w:rsidR="00B573CF" w:rsidRPr="009E1EDA" w:rsidRDefault="00B573CF" w:rsidP="00B004AC">
      <w:pPr>
        <w:pStyle w:val="Heading1"/>
      </w:pPr>
      <w:r w:rsidRPr="009E1EDA">
        <w:t>Lighting Scope Items:</w:t>
      </w:r>
    </w:p>
    <w:p w14:paraId="76F39C75" w14:textId="774CD260" w:rsidR="00B573CF" w:rsidRPr="00B573CF" w:rsidRDefault="009F2164" w:rsidP="00B004AC">
      <w:pPr>
        <w:pStyle w:val="Style1"/>
        <w:spacing w:line="276" w:lineRule="auto"/>
        <w:jc w:val="both"/>
        <w:rPr>
          <w:sz w:val="22"/>
          <w:szCs w:val="22"/>
        </w:rPr>
      </w:pPr>
      <w:r>
        <w:rPr>
          <w:sz w:val="22"/>
          <w:szCs w:val="22"/>
        </w:rPr>
        <w:t>No work.</w:t>
      </w:r>
    </w:p>
    <w:p w14:paraId="2B17F789" w14:textId="7FC3303A" w:rsidR="007717D9" w:rsidRPr="008D1B7A" w:rsidRDefault="007717D9" w:rsidP="006C1AA2">
      <w:pPr>
        <w:pStyle w:val="Heading1"/>
      </w:pPr>
      <w:r w:rsidRPr="008D1B7A">
        <w:t>Landscaping</w:t>
      </w:r>
      <w:r w:rsidR="009E1EDA" w:rsidRPr="008D1B7A">
        <w:t xml:space="preserve"> Scope Items</w:t>
      </w:r>
      <w:r w:rsidRPr="008D1B7A">
        <w:t>:</w:t>
      </w:r>
    </w:p>
    <w:p w14:paraId="49303B5B" w14:textId="058AE9FE" w:rsidR="00743495" w:rsidRPr="00BF638F" w:rsidRDefault="00CF745F" w:rsidP="00706C8C">
      <w:pPr>
        <w:pStyle w:val="Style1"/>
        <w:jc w:val="both"/>
        <w:rPr>
          <w:sz w:val="22"/>
          <w:szCs w:val="22"/>
        </w:rPr>
      </w:pPr>
      <w:r w:rsidRPr="00BF638F">
        <w:rPr>
          <w:sz w:val="22"/>
          <w:szCs w:val="22"/>
        </w:rPr>
        <w:t>No Work.</w:t>
      </w:r>
    </w:p>
    <w:p w14:paraId="490B70F8" w14:textId="480E5A79" w:rsidR="00743495" w:rsidRPr="008D1B7A" w:rsidRDefault="007717D9" w:rsidP="006C1AA2">
      <w:pPr>
        <w:pStyle w:val="Heading1"/>
      </w:pPr>
      <w:r w:rsidRPr="00D11F5D">
        <w:t xml:space="preserve">Survey </w:t>
      </w:r>
      <w:r w:rsidR="009E1EDA" w:rsidRPr="00D11F5D">
        <w:t>Scope Items</w:t>
      </w:r>
      <w:r w:rsidRPr="00D11F5D">
        <w:t>:</w:t>
      </w:r>
    </w:p>
    <w:p w14:paraId="6E2EB5B4" w14:textId="77777777" w:rsidR="000910BD" w:rsidRDefault="000910BD" w:rsidP="000910BD">
      <w:pPr>
        <w:pStyle w:val="Style1"/>
        <w:numPr>
          <w:ilvl w:val="0"/>
          <w:numId w:val="4"/>
        </w:numPr>
        <w:rPr>
          <w:sz w:val="22"/>
          <w:szCs w:val="22"/>
        </w:rPr>
      </w:pPr>
      <w:r>
        <w:rPr>
          <w:sz w:val="22"/>
          <w:szCs w:val="22"/>
        </w:rPr>
        <w:t>Obtain Design Survey for the areas and locations of identified and proposed improvements shown on the Concept.  Total survey area will be determined by the Engineer based on the limits of disturbance.</w:t>
      </w:r>
    </w:p>
    <w:p w14:paraId="6CA2334B" w14:textId="155D55DD" w:rsidR="000910BD" w:rsidRDefault="000910BD" w:rsidP="000910BD">
      <w:pPr>
        <w:pStyle w:val="Style1"/>
        <w:numPr>
          <w:ilvl w:val="1"/>
          <w:numId w:val="4"/>
        </w:numPr>
        <w:rPr>
          <w:sz w:val="22"/>
          <w:szCs w:val="22"/>
        </w:rPr>
      </w:pPr>
      <w:r>
        <w:rPr>
          <w:sz w:val="22"/>
          <w:szCs w:val="22"/>
        </w:rPr>
        <w:t xml:space="preserve">Utility designates at a minimum in the areas of anticipated design.  </w:t>
      </w:r>
    </w:p>
    <w:p w14:paraId="44C08643" w14:textId="2370CB54" w:rsidR="00743495" w:rsidRPr="000910BD" w:rsidRDefault="000910BD" w:rsidP="000910BD">
      <w:pPr>
        <w:pStyle w:val="Style1"/>
        <w:numPr>
          <w:ilvl w:val="1"/>
          <w:numId w:val="4"/>
        </w:numPr>
        <w:rPr>
          <w:sz w:val="22"/>
          <w:szCs w:val="22"/>
        </w:rPr>
      </w:pPr>
      <w:r>
        <w:rPr>
          <w:sz w:val="22"/>
          <w:szCs w:val="22"/>
        </w:rPr>
        <w:t>Include items identified by the environmental assessment.</w:t>
      </w:r>
    </w:p>
    <w:p w14:paraId="65C8365B" w14:textId="561F6828" w:rsidR="007717D9" w:rsidRPr="006C1AA2" w:rsidRDefault="007717D9" w:rsidP="006C1AA2">
      <w:pPr>
        <w:pStyle w:val="Heading1"/>
      </w:pPr>
      <w:r w:rsidRPr="006C1AA2">
        <w:t>Right of Way and Mapping Scope Items:</w:t>
      </w:r>
    </w:p>
    <w:p w14:paraId="3EDEE4FA" w14:textId="76CA3024" w:rsidR="00C9014E" w:rsidRPr="00C9014E" w:rsidRDefault="009F2164" w:rsidP="009E7C52">
      <w:pPr>
        <w:pStyle w:val="BodyText"/>
        <w:widowControl w:val="0"/>
        <w:numPr>
          <w:ilvl w:val="0"/>
          <w:numId w:val="4"/>
        </w:numPr>
        <w:tabs>
          <w:tab w:val="left" w:pos="840"/>
        </w:tabs>
        <w:kinsoku w:val="0"/>
        <w:overflowPunct w:val="0"/>
        <w:autoSpaceDE w:val="0"/>
        <w:autoSpaceDN w:val="0"/>
        <w:adjustRightInd w:val="0"/>
        <w:spacing w:before="1" w:after="0" w:line="240" w:lineRule="auto"/>
        <w:ind w:right="291"/>
      </w:pPr>
      <w:r>
        <w:t>No work.</w:t>
      </w:r>
    </w:p>
    <w:p w14:paraId="501995ED" w14:textId="7A7C7F9B" w:rsidR="00743495" w:rsidRPr="00D11F5D" w:rsidRDefault="00C640F4" w:rsidP="006C1AA2">
      <w:pPr>
        <w:pStyle w:val="Heading1"/>
      </w:pPr>
      <w:r w:rsidRPr="00D11F5D">
        <w:t xml:space="preserve">Geotechnical </w:t>
      </w:r>
      <w:r w:rsidR="00697BF2">
        <w:t xml:space="preserve">and Pavement </w:t>
      </w:r>
      <w:r w:rsidRPr="00D11F5D">
        <w:t>Scope Items:</w:t>
      </w:r>
    </w:p>
    <w:p w14:paraId="6CFAFEBF" w14:textId="6A8CC14C" w:rsidR="003070F7" w:rsidRDefault="00C9014E" w:rsidP="009E7C52">
      <w:pPr>
        <w:pStyle w:val="BodyText"/>
        <w:widowControl w:val="0"/>
        <w:numPr>
          <w:ilvl w:val="0"/>
          <w:numId w:val="4"/>
        </w:numPr>
        <w:tabs>
          <w:tab w:val="left" w:pos="840"/>
        </w:tabs>
        <w:kinsoku w:val="0"/>
        <w:overflowPunct w:val="0"/>
        <w:autoSpaceDE w:val="0"/>
        <w:autoSpaceDN w:val="0"/>
        <w:adjustRightInd w:val="0"/>
        <w:spacing w:after="0" w:line="240" w:lineRule="auto"/>
      </w:pPr>
      <w:r w:rsidRPr="00C9014E">
        <w:t>Pavement Coring Report and Resilient Modulus values are to be provided by FDOT District Materials Office.</w:t>
      </w:r>
    </w:p>
    <w:p w14:paraId="20A9C08B" w14:textId="2CF937C4" w:rsidR="00C9014E" w:rsidRDefault="00C9014E" w:rsidP="009E7C52">
      <w:pPr>
        <w:pStyle w:val="BodyText"/>
        <w:widowControl w:val="0"/>
        <w:numPr>
          <w:ilvl w:val="0"/>
          <w:numId w:val="4"/>
        </w:numPr>
        <w:tabs>
          <w:tab w:val="left" w:pos="840"/>
        </w:tabs>
        <w:kinsoku w:val="0"/>
        <w:overflowPunct w:val="0"/>
        <w:autoSpaceDE w:val="0"/>
        <w:autoSpaceDN w:val="0"/>
        <w:adjustRightInd w:val="0"/>
        <w:spacing w:after="0" w:line="240" w:lineRule="auto"/>
      </w:pPr>
      <w:r>
        <w:lastRenderedPageBreak/>
        <w:t xml:space="preserve">ESAL Calculations to be provided by the FDOT District Planning </w:t>
      </w:r>
      <w:r w:rsidR="00A31FA9">
        <w:t>Office.</w:t>
      </w:r>
    </w:p>
    <w:p w14:paraId="2C1B2FBA" w14:textId="5D37A357" w:rsidR="00C640F4" w:rsidRPr="00D11F5D" w:rsidRDefault="00C640F4" w:rsidP="006C1AA2">
      <w:pPr>
        <w:pStyle w:val="Heading1"/>
      </w:pPr>
      <w:r w:rsidRPr="00D11F5D">
        <w:t>Design Documentation:</w:t>
      </w:r>
    </w:p>
    <w:p w14:paraId="051743F8" w14:textId="4D57C703" w:rsidR="003070F7" w:rsidRPr="006C1AA2" w:rsidRDefault="00241DEE" w:rsidP="009E7C52">
      <w:pPr>
        <w:pStyle w:val="BodyText"/>
        <w:widowControl w:val="0"/>
        <w:numPr>
          <w:ilvl w:val="0"/>
          <w:numId w:val="4"/>
        </w:numPr>
        <w:tabs>
          <w:tab w:val="left" w:pos="840"/>
        </w:tabs>
        <w:kinsoku w:val="0"/>
        <w:overflowPunct w:val="0"/>
        <w:autoSpaceDE w:val="0"/>
        <w:autoSpaceDN w:val="0"/>
        <w:adjustRightInd w:val="0"/>
        <w:spacing w:after="0" w:line="240" w:lineRule="auto"/>
        <w:ind w:right="291"/>
      </w:pPr>
      <w:r w:rsidRPr="00241DEE">
        <w:t>POP projects are exempt from Design Variation and Exception documentation other than for ADA curb ramp requirements. If compliance with ADA curb ramp requirements is determined to be technically infeasible within the POP limitations, a Design Variation will be required</w:t>
      </w:r>
      <w:r w:rsidR="003070F7" w:rsidRPr="006C1AA2">
        <w:t>.</w:t>
      </w:r>
    </w:p>
    <w:p w14:paraId="6897376A" w14:textId="77777777" w:rsidR="003070F7" w:rsidRPr="006C1AA2" w:rsidRDefault="003070F7" w:rsidP="009E7C52">
      <w:pPr>
        <w:pStyle w:val="BodyText"/>
        <w:widowControl w:val="0"/>
        <w:numPr>
          <w:ilvl w:val="0"/>
          <w:numId w:val="4"/>
        </w:numPr>
        <w:tabs>
          <w:tab w:val="left" w:pos="840"/>
        </w:tabs>
        <w:kinsoku w:val="0"/>
        <w:overflowPunct w:val="0"/>
        <w:autoSpaceDE w:val="0"/>
        <w:autoSpaceDN w:val="0"/>
        <w:adjustRightInd w:val="0"/>
        <w:spacing w:before="1" w:after="0" w:line="240" w:lineRule="auto"/>
      </w:pPr>
      <w:r w:rsidRPr="006C1AA2">
        <w:t>Design Variation Memorandum</w:t>
      </w:r>
    </w:p>
    <w:p w14:paraId="07BE555B" w14:textId="59B39B8A" w:rsidR="003070F7" w:rsidRDefault="009B4900" w:rsidP="009E7C52">
      <w:pPr>
        <w:pStyle w:val="BodyText"/>
        <w:widowControl w:val="0"/>
        <w:numPr>
          <w:ilvl w:val="1"/>
          <w:numId w:val="4"/>
        </w:numPr>
        <w:tabs>
          <w:tab w:val="left" w:pos="1560"/>
        </w:tabs>
        <w:kinsoku w:val="0"/>
        <w:overflowPunct w:val="0"/>
        <w:autoSpaceDE w:val="0"/>
        <w:autoSpaceDN w:val="0"/>
        <w:adjustRightInd w:val="0"/>
        <w:spacing w:before="2" w:after="0" w:line="240" w:lineRule="auto"/>
        <w:ind w:right="464"/>
      </w:pPr>
      <w:r>
        <w:t>None.</w:t>
      </w:r>
    </w:p>
    <w:p w14:paraId="2BDD3A29" w14:textId="77777777" w:rsidR="003070F7" w:rsidRPr="006C1AA2" w:rsidRDefault="003070F7" w:rsidP="009E7C52">
      <w:pPr>
        <w:pStyle w:val="BodyText"/>
        <w:widowControl w:val="0"/>
        <w:numPr>
          <w:ilvl w:val="0"/>
          <w:numId w:val="4"/>
        </w:numPr>
        <w:tabs>
          <w:tab w:val="left" w:pos="840"/>
        </w:tabs>
        <w:kinsoku w:val="0"/>
        <w:overflowPunct w:val="0"/>
        <w:autoSpaceDE w:val="0"/>
        <w:autoSpaceDN w:val="0"/>
        <w:adjustRightInd w:val="0"/>
        <w:spacing w:before="1" w:after="0" w:line="240" w:lineRule="auto"/>
      </w:pPr>
      <w:r w:rsidRPr="006C1AA2">
        <w:t>Design Variation</w:t>
      </w:r>
    </w:p>
    <w:p w14:paraId="4E243879" w14:textId="5D059B79" w:rsidR="009B4900" w:rsidRPr="006C1AA2" w:rsidRDefault="00241DEE" w:rsidP="009E7C52">
      <w:pPr>
        <w:pStyle w:val="BodyText"/>
        <w:widowControl w:val="0"/>
        <w:numPr>
          <w:ilvl w:val="1"/>
          <w:numId w:val="4"/>
        </w:numPr>
        <w:tabs>
          <w:tab w:val="left" w:pos="1560"/>
        </w:tabs>
        <w:kinsoku w:val="0"/>
        <w:overflowPunct w:val="0"/>
        <w:autoSpaceDE w:val="0"/>
        <w:autoSpaceDN w:val="0"/>
        <w:adjustRightInd w:val="0"/>
        <w:spacing w:before="2" w:after="0" w:line="240" w:lineRule="auto"/>
        <w:ind w:right="464"/>
      </w:pPr>
      <w:r>
        <w:t>None</w:t>
      </w:r>
    </w:p>
    <w:p w14:paraId="485CC69D" w14:textId="77777777" w:rsidR="003070F7" w:rsidRPr="006C1AA2" w:rsidRDefault="003070F7" w:rsidP="009E7C52">
      <w:pPr>
        <w:pStyle w:val="BodyText"/>
        <w:widowControl w:val="0"/>
        <w:numPr>
          <w:ilvl w:val="0"/>
          <w:numId w:val="4"/>
        </w:numPr>
        <w:tabs>
          <w:tab w:val="left" w:pos="840"/>
        </w:tabs>
        <w:kinsoku w:val="0"/>
        <w:overflowPunct w:val="0"/>
        <w:autoSpaceDE w:val="0"/>
        <w:autoSpaceDN w:val="0"/>
        <w:adjustRightInd w:val="0"/>
        <w:spacing w:after="0" w:line="240" w:lineRule="auto"/>
      </w:pPr>
      <w:r w:rsidRPr="006C1AA2">
        <w:t>Design Exception</w:t>
      </w:r>
    </w:p>
    <w:p w14:paraId="3A822A68" w14:textId="5E4F6950" w:rsidR="00C640F4" w:rsidRPr="006C1AA2" w:rsidRDefault="003070F7" w:rsidP="009E7C52">
      <w:pPr>
        <w:pStyle w:val="BodyText"/>
        <w:widowControl w:val="0"/>
        <w:numPr>
          <w:ilvl w:val="1"/>
          <w:numId w:val="4"/>
        </w:numPr>
        <w:tabs>
          <w:tab w:val="left" w:pos="1560"/>
        </w:tabs>
        <w:kinsoku w:val="0"/>
        <w:overflowPunct w:val="0"/>
        <w:autoSpaceDE w:val="0"/>
        <w:autoSpaceDN w:val="0"/>
        <w:adjustRightInd w:val="0"/>
        <w:spacing w:after="0" w:line="240" w:lineRule="auto"/>
      </w:pPr>
      <w:r w:rsidRPr="006C1AA2">
        <w:t>None.</w:t>
      </w:r>
    </w:p>
    <w:p w14:paraId="09259519" w14:textId="1D65AE30" w:rsidR="00C640F4" w:rsidRDefault="00C640F4" w:rsidP="006C1AA2">
      <w:pPr>
        <w:pStyle w:val="Heading1"/>
      </w:pPr>
      <w:r w:rsidRPr="00B2196E">
        <w:t>Candidate Project Development Considerations (items not to be included in final design):</w:t>
      </w:r>
    </w:p>
    <w:p w14:paraId="622B2582" w14:textId="3F53FF35" w:rsidR="008A2A3F" w:rsidRPr="008A2A3F" w:rsidRDefault="008A2A3F" w:rsidP="008A2A3F">
      <w:pPr>
        <w:pStyle w:val="ListParagraph"/>
        <w:numPr>
          <w:ilvl w:val="0"/>
          <w:numId w:val="18"/>
        </w:numPr>
      </w:pPr>
      <w:r>
        <w:t>None.</w:t>
      </w:r>
    </w:p>
    <w:p w14:paraId="5B4F67D1" w14:textId="5D49651E" w:rsidR="00B2196E" w:rsidRPr="00B2196E" w:rsidRDefault="00B2196E" w:rsidP="003701C2">
      <w:pPr>
        <w:pStyle w:val="ListParagraph"/>
      </w:pPr>
    </w:p>
    <w:p w14:paraId="4580107E" w14:textId="738BDC27" w:rsidR="006C1AA2" w:rsidRPr="006C1AA2" w:rsidRDefault="006C1AA2" w:rsidP="00FC6C3F">
      <w:pPr>
        <w:pStyle w:val="BodyText"/>
        <w:spacing w:line="240" w:lineRule="auto"/>
        <w:ind w:left="1440"/>
      </w:pPr>
    </w:p>
    <w:sectPr w:rsidR="006C1AA2" w:rsidRPr="006C1AA2" w:rsidSect="00706C8C">
      <w:headerReference w:type="default" r:id="rId14"/>
      <w:footerReference w:type="default" r:id="rId15"/>
      <w:type w:val="continuous"/>
      <w:pgSz w:w="12240" w:h="15840"/>
      <w:pgMar w:top="1008" w:right="1080" w:bottom="936" w:left="108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11964A" w14:textId="77777777" w:rsidR="00FE2FA8" w:rsidRDefault="00FE2FA8" w:rsidP="00A62BE8">
      <w:pPr>
        <w:spacing w:after="0" w:line="240" w:lineRule="auto"/>
      </w:pPr>
      <w:r>
        <w:separator/>
      </w:r>
    </w:p>
  </w:endnote>
  <w:endnote w:type="continuationSeparator" w:id="0">
    <w:p w14:paraId="223B6A10" w14:textId="77777777" w:rsidR="00FE2FA8" w:rsidRDefault="00FE2FA8" w:rsidP="00A62B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E9489" w14:textId="36B728F7" w:rsidR="00CA3307" w:rsidRPr="00697BF2" w:rsidRDefault="00CA3307" w:rsidP="00697BF2">
    <w:pPr>
      <w:pStyle w:val="Footer"/>
      <w:tabs>
        <w:tab w:val="clear" w:pos="9360"/>
        <w:tab w:val="right" w:pos="10080"/>
      </w:tabs>
      <w:rPr>
        <w:sz w:val="18"/>
        <w:szCs w:val="18"/>
      </w:rPr>
    </w:pPr>
    <w:r w:rsidRPr="00697BF2">
      <w:rPr>
        <w:sz w:val="18"/>
        <w:szCs w:val="18"/>
      </w:rPr>
      <w:t>4</w:t>
    </w:r>
    <w:r w:rsidR="00A4117C" w:rsidRPr="00697BF2">
      <w:rPr>
        <w:sz w:val="18"/>
        <w:szCs w:val="18"/>
      </w:rPr>
      <w:t>52911-1</w:t>
    </w:r>
    <w:r w:rsidR="00E76A92" w:rsidRPr="00697BF2">
      <w:rPr>
        <w:sz w:val="18"/>
        <w:szCs w:val="18"/>
      </w:rPr>
      <w:t xml:space="preserve"> SR 424 from Lee Road to</w:t>
    </w:r>
    <w:r w:rsidR="00A943F2" w:rsidRPr="00697BF2">
      <w:rPr>
        <w:sz w:val="18"/>
        <w:szCs w:val="18"/>
      </w:rPr>
      <w:t xml:space="preserve"> Forest City Road </w:t>
    </w:r>
    <w:r w:rsidR="00A943F2" w:rsidRPr="00697BF2">
      <w:rPr>
        <w:sz w:val="18"/>
        <w:szCs w:val="18"/>
      </w:rPr>
      <w:tab/>
    </w:r>
    <w:r w:rsidR="00A943F2" w:rsidRPr="00697BF2">
      <w:rPr>
        <w:sz w:val="18"/>
        <w:szCs w:val="18"/>
      </w:rPr>
      <w:tab/>
    </w:r>
    <w:r w:rsidRPr="00697BF2">
      <w:rPr>
        <w:sz w:val="18"/>
        <w:szCs w:val="18"/>
      </w:rPr>
      <w:t xml:space="preserve">               </w:t>
    </w:r>
    <w:r w:rsidR="00E76A92" w:rsidRPr="00697BF2">
      <w:rPr>
        <w:sz w:val="18"/>
        <w:szCs w:val="18"/>
      </w:rPr>
      <w:t xml:space="preserve">                                </w:t>
    </w:r>
    <w:r w:rsidRPr="00697BF2">
      <w:rPr>
        <w:sz w:val="18"/>
        <w:szCs w:val="18"/>
      </w:rPr>
      <w:t xml:space="preserve">                                                         </w:t>
    </w:r>
    <w:r w:rsidRPr="00697BF2">
      <w:rPr>
        <w:sz w:val="18"/>
        <w:szCs w:val="18"/>
      </w:rPr>
      <w:fldChar w:fldCharType="begin"/>
    </w:r>
    <w:r w:rsidRPr="00697BF2">
      <w:rPr>
        <w:sz w:val="18"/>
        <w:szCs w:val="18"/>
      </w:rPr>
      <w:instrText xml:space="preserve"> PAGE   \* MERGEFORMAT </w:instrText>
    </w:r>
    <w:r w:rsidRPr="00697BF2">
      <w:rPr>
        <w:sz w:val="18"/>
        <w:szCs w:val="18"/>
      </w:rPr>
      <w:fldChar w:fldCharType="separate"/>
    </w:r>
    <w:r w:rsidRPr="00697BF2">
      <w:rPr>
        <w:noProof/>
        <w:sz w:val="18"/>
        <w:szCs w:val="18"/>
      </w:rPr>
      <w:t>1</w:t>
    </w:r>
    <w:r w:rsidRPr="00697BF2">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E037FA" w14:textId="77777777" w:rsidR="00FE2FA8" w:rsidRDefault="00FE2FA8" w:rsidP="00A62BE8">
      <w:pPr>
        <w:spacing w:after="0" w:line="240" w:lineRule="auto"/>
      </w:pPr>
      <w:r>
        <w:separator/>
      </w:r>
    </w:p>
  </w:footnote>
  <w:footnote w:type="continuationSeparator" w:id="0">
    <w:p w14:paraId="15F595E6" w14:textId="77777777" w:rsidR="00FE2FA8" w:rsidRDefault="00FE2FA8" w:rsidP="00A62B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2A73F" w14:textId="291FB96F" w:rsidR="00347B7C" w:rsidRPr="000045D8" w:rsidRDefault="0096612D" w:rsidP="00E66C42">
    <w:pPr>
      <w:pStyle w:val="Header"/>
      <w:tabs>
        <w:tab w:val="left" w:pos="1980"/>
      </w:tabs>
      <w:spacing w:after="0" w:line="240" w:lineRule="auto"/>
      <w:jc w:val="center"/>
      <w:rPr>
        <w:b/>
        <w:sz w:val="18"/>
        <w:szCs w:val="18"/>
      </w:rPr>
    </w:pPr>
    <w:r>
      <w:rPr>
        <w:b/>
        <w:sz w:val="18"/>
        <w:szCs w:val="18"/>
      </w:rPr>
      <w:t xml:space="preserve">Candidate </w:t>
    </w:r>
    <w:r w:rsidR="00445D71">
      <w:rPr>
        <w:b/>
        <w:sz w:val="18"/>
        <w:szCs w:val="18"/>
      </w:rPr>
      <w:t>POP</w:t>
    </w:r>
    <w:r>
      <w:rPr>
        <w:b/>
        <w:sz w:val="18"/>
        <w:szCs w:val="18"/>
      </w:rPr>
      <w:t xml:space="preserve"> Project Technical Scope</w:t>
    </w:r>
  </w:p>
  <w:p w14:paraId="0306CF24" w14:textId="77777777" w:rsidR="00347B7C" w:rsidRDefault="00347B7C" w:rsidP="00E66C42">
    <w:pPr>
      <w:pStyle w:val="Header"/>
      <w:tabs>
        <w:tab w:val="left" w:pos="1980"/>
        <w:tab w:val="left" w:pos="2070"/>
      </w:tabs>
      <w:spacing w:after="0" w:line="240"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9B274D"/>
    <w:multiLevelType w:val="hybridMultilevel"/>
    <w:tmpl w:val="E0CEF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53433D"/>
    <w:multiLevelType w:val="hybridMultilevel"/>
    <w:tmpl w:val="77C08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9A3C10"/>
    <w:multiLevelType w:val="hybridMultilevel"/>
    <w:tmpl w:val="E39A1A80"/>
    <w:lvl w:ilvl="0" w:tplc="5C766E0A">
      <w:start w:val="1"/>
      <w:numFmt w:val="bullet"/>
      <w:lvlText w:val=""/>
      <w:lvlJc w:val="left"/>
      <w:pPr>
        <w:ind w:left="720" w:hanging="360"/>
      </w:pPr>
      <w:rPr>
        <w:rFonts w:ascii="Symbol" w:hAnsi="Symbol" w:hint="default"/>
        <w:sz w:val="20"/>
        <w:szCs w:val="20"/>
      </w:rPr>
    </w:lvl>
    <w:lvl w:ilvl="1" w:tplc="B29C90D2">
      <w:start w:val="1"/>
      <w:numFmt w:val="bullet"/>
      <w:pStyle w:val="Style2"/>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1A7176"/>
    <w:multiLevelType w:val="hybridMultilevel"/>
    <w:tmpl w:val="B73CF658"/>
    <w:lvl w:ilvl="0" w:tplc="35EE776A">
      <w:start w:val="1"/>
      <w:numFmt w:val="bullet"/>
      <w:pStyle w:val="Style1"/>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9F3A2E"/>
    <w:multiLevelType w:val="hybridMultilevel"/>
    <w:tmpl w:val="7A1C1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834133"/>
    <w:multiLevelType w:val="hybridMultilevel"/>
    <w:tmpl w:val="0FAEE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680696"/>
    <w:multiLevelType w:val="hybridMultilevel"/>
    <w:tmpl w:val="D4C2D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E72203"/>
    <w:multiLevelType w:val="hybridMultilevel"/>
    <w:tmpl w:val="6D1AE6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7D755B2"/>
    <w:multiLevelType w:val="hybridMultilevel"/>
    <w:tmpl w:val="CBB8EA8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 w15:restartNumberingAfterBreak="0">
    <w:nsid w:val="4BC45478"/>
    <w:multiLevelType w:val="hybridMultilevel"/>
    <w:tmpl w:val="7B76BC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ED058D"/>
    <w:multiLevelType w:val="hybridMultilevel"/>
    <w:tmpl w:val="71B48DD2"/>
    <w:lvl w:ilvl="0" w:tplc="04090001">
      <w:start w:val="1"/>
      <w:numFmt w:val="bullet"/>
      <w:lvlText w:val=""/>
      <w:lvlJc w:val="left"/>
      <w:pPr>
        <w:ind w:left="52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0014912"/>
    <w:multiLevelType w:val="hybridMultilevel"/>
    <w:tmpl w:val="B28073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D8262F"/>
    <w:multiLevelType w:val="hybridMultilevel"/>
    <w:tmpl w:val="07E2B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DD688F"/>
    <w:multiLevelType w:val="hybridMultilevel"/>
    <w:tmpl w:val="F744A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6E7FBC"/>
    <w:multiLevelType w:val="hybridMultilevel"/>
    <w:tmpl w:val="566CC890"/>
    <w:lvl w:ilvl="0" w:tplc="EA36BD0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B1A6418"/>
    <w:multiLevelType w:val="hybridMultilevel"/>
    <w:tmpl w:val="9FD8B2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5915736">
    <w:abstractNumId w:val="10"/>
  </w:num>
  <w:num w:numId="2" w16cid:durableId="1925722852">
    <w:abstractNumId w:val="2"/>
  </w:num>
  <w:num w:numId="3" w16cid:durableId="921258905">
    <w:abstractNumId w:val="3"/>
  </w:num>
  <w:num w:numId="4" w16cid:durableId="1026836202">
    <w:abstractNumId w:val="9"/>
  </w:num>
  <w:num w:numId="5" w16cid:durableId="1959602945">
    <w:abstractNumId w:val="4"/>
  </w:num>
  <w:num w:numId="6" w16cid:durableId="690453448">
    <w:abstractNumId w:val="11"/>
  </w:num>
  <w:num w:numId="7" w16cid:durableId="1884827413">
    <w:abstractNumId w:val="15"/>
  </w:num>
  <w:num w:numId="8" w16cid:durableId="305284048">
    <w:abstractNumId w:val="12"/>
  </w:num>
  <w:num w:numId="9" w16cid:durableId="19206718">
    <w:abstractNumId w:val="0"/>
  </w:num>
  <w:num w:numId="10" w16cid:durableId="1282374819">
    <w:abstractNumId w:val="6"/>
  </w:num>
  <w:num w:numId="11" w16cid:durableId="1398549770">
    <w:abstractNumId w:val="1"/>
  </w:num>
  <w:num w:numId="12" w16cid:durableId="548029404">
    <w:abstractNumId w:val="3"/>
  </w:num>
  <w:num w:numId="13" w16cid:durableId="1723282829">
    <w:abstractNumId w:val="14"/>
  </w:num>
  <w:num w:numId="14" w16cid:durableId="949776619">
    <w:abstractNumId w:val="8"/>
  </w:num>
  <w:num w:numId="15" w16cid:durableId="961885870">
    <w:abstractNumId w:val="7"/>
  </w:num>
  <w:num w:numId="16" w16cid:durableId="1063988464">
    <w:abstractNumId w:val="3"/>
  </w:num>
  <w:num w:numId="17" w16cid:durableId="1086152068">
    <w:abstractNumId w:val="13"/>
  </w:num>
  <w:num w:numId="18" w16cid:durableId="921990506">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removePersonalInformation/>
  <w:removeDateAndTime/>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2BE8"/>
    <w:rsid w:val="00000658"/>
    <w:rsid w:val="00000A33"/>
    <w:rsid w:val="00000B94"/>
    <w:rsid w:val="0000305C"/>
    <w:rsid w:val="0000342E"/>
    <w:rsid w:val="00003477"/>
    <w:rsid w:val="00003607"/>
    <w:rsid w:val="00003A34"/>
    <w:rsid w:val="00003AA0"/>
    <w:rsid w:val="000045D8"/>
    <w:rsid w:val="00005140"/>
    <w:rsid w:val="00005B38"/>
    <w:rsid w:val="000063F5"/>
    <w:rsid w:val="00006E1A"/>
    <w:rsid w:val="00007941"/>
    <w:rsid w:val="00007D48"/>
    <w:rsid w:val="000107FE"/>
    <w:rsid w:val="00010B90"/>
    <w:rsid w:val="00011076"/>
    <w:rsid w:val="00011ACA"/>
    <w:rsid w:val="000121EF"/>
    <w:rsid w:val="0001236C"/>
    <w:rsid w:val="000125A7"/>
    <w:rsid w:val="0001260C"/>
    <w:rsid w:val="00012C4E"/>
    <w:rsid w:val="0001339B"/>
    <w:rsid w:val="000133CB"/>
    <w:rsid w:val="00013F3B"/>
    <w:rsid w:val="000146CB"/>
    <w:rsid w:val="00014B0B"/>
    <w:rsid w:val="00014D72"/>
    <w:rsid w:val="0001556E"/>
    <w:rsid w:val="00015CD7"/>
    <w:rsid w:val="00015F20"/>
    <w:rsid w:val="00016F24"/>
    <w:rsid w:val="00020901"/>
    <w:rsid w:val="0002106A"/>
    <w:rsid w:val="0002235B"/>
    <w:rsid w:val="00022A4D"/>
    <w:rsid w:val="00022A59"/>
    <w:rsid w:val="00022AB7"/>
    <w:rsid w:val="000236BC"/>
    <w:rsid w:val="000244CD"/>
    <w:rsid w:val="00024983"/>
    <w:rsid w:val="00024AB1"/>
    <w:rsid w:val="00024B92"/>
    <w:rsid w:val="00025328"/>
    <w:rsid w:val="00025570"/>
    <w:rsid w:val="00026D49"/>
    <w:rsid w:val="000278CA"/>
    <w:rsid w:val="00027E1E"/>
    <w:rsid w:val="00030313"/>
    <w:rsid w:val="000309D9"/>
    <w:rsid w:val="00030A42"/>
    <w:rsid w:val="00030A81"/>
    <w:rsid w:val="00031DEA"/>
    <w:rsid w:val="00031F53"/>
    <w:rsid w:val="00032018"/>
    <w:rsid w:val="000320FD"/>
    <w:rsid w:val="00033809"/>
    <w:rsid w:val="00034062"/>
    <w:rsid w:val="00035ADE"/>
    <w:rsid w:val="00035B8F"/>
    <w:rsid w:val="00035C67"/>
    <w:rsid w:val="00036ABA"/>
    <w:rsid w:val="00036B23"/>
    <w:rsid w:val="000371C4"/>
    <w:rsid w:val="0003732D"/>
    <w:rsid w:val="00037AB5"/>
    <w:rsid w:val="00037DD6"/>
    <w:rsid w:val="0004054C"/>
    <w:rsid w:val="00040694"/>
    <w:rsid w:val="00041609"/>
    <w:rsid w:val="00042FA0"/>
    <w:rsid w:val="00043C30"/>
    <w:rsid w:val="00043EDC"/>
    <w:rsid w:val="000442DD"/>
    <w:rsid w:val="00045C26"/>
    <w:rsid w:val="0004614F"/>
    <w:rsid w:val="00047696"/>
    <w:rsid w:val="000477CA"/>
    <w:rsid w:val="00047824"/>
    <w:rsid w:val="000506B8"/>
    <w:rsid w:val="00050D15"/>
    <w:rsid w:val="00051231"/>
    <w:rsid w:val="000512E2"/>
    <w:rsid w:val="00051370"/>
    <w:rsid w:val="000513D8"/>
    <w:rsid w:val="00051796"/>
    <w:rsid w:val="00051B7F"/>
    <w:rsid w:val="00052A28"/>
    <w:rsid w:val="00052DC5"/>
    <w:rsid w:val="00052F1E"/>
    <w:rsid w:val="00053093"/>
    <w:rsid w:val="0005344E"/>
    <w:rsid w:val="000536C0"/>
    <w:rsid w:val="00053852"/>
    <w:rsid w:val="00054910"/>
    <w:rsid w:val="000557F8"/>
    <w:rsid w:val="00055909"/>
    <w:rsid w:val="00055DEC"/>
    <w:rsid w:val="00055E2A"/>
    <w:rsid w:val="00057134"/>
    <w:rsid w:val="00057D76"/>
    <w:rsid w:val="0006083A"/>
    <w:rsid w:val="000619AA"/>
    <w:rsid w:val="00061DDC"/>
    <w:rsid w:val="000629A8"/>
    <w:rsid w:val="00062AD4"/>
    <w:rsid w:val="000640D3"/>
    <w:rsid w:val="00064257"/>
    <w:rsid w:val="00065994"/>
    <w:rsid w:val="00065ED7"/>
    <w:rsid w:val="000666FF"/>
    <w:rsid w:val="0006720F"/>
    <w:rsid w:val="000674A1"/>
    <w:rsid w:val="00067FEB"/>
    <w:rsid w:val="00070295"/>
    <w:rsid w:val="000704F1"/>
    <w:rsid w:val="00071B51"/>
    <w:rsid w:val="0007354B"/>
    <w:rsid w:val="00073571"/>
    <w:rsid w:val="00074517"/>
    <w:rsid w:val="0007509D"/>
    <w:rsid w:val="0007732A"/>
    <w:rsid w:val="00080B39"/>
    <w:rsid w:val="00080C98"/>
    <w:rsid w:val="00080D37"/>
    <w:rsid w:val="00081812"/>
    <w:rsid w:val="00081B4B"/>
    <w:rsid w:val="000825AE"/>
    <w:rsid w:val="00082CA9"/>
    <w:rsid w:val="000831D3"/>
    <w:rsid w:val="00083710"/>
    <w:rsid w:val="00083AF3"/>
    <w:rsid w:val="000842DA"/>
    <w:rsid w:val="00084799"/>
    <w:rsid w:val="00084C26"/>
    <w:rsid w:val="00085E51"/>
    <w:rsid w:val="00086310"/>
    <w:rsid w:val="00086588"/>
    <w:rsid w:val="000867E1"/>
    <w:rsid w:val="0008773E"/>
    <w:rsid w:val="00087A63"/>
    <w:rsid w:val="000909ED"/>
    <w:rsid w:val="00090BF8"/>
    <w:rsid w:val="00090FB3"/>
    <w:rsid w:val="00091090"/>
    <w:rsid w:val="000910BD"/>
    <w:rsid w:val="0009144D"/>
    <w:rsid w:val="00091570"/>
    <w:rsid w:val="000921F0"/>
    <w:rsid w:val="000926EB"/>
    <w:rsid w:val="00092FAC"/>
    <w:rsid w:val="00095C8A"/>
    <w:rsid w:val="000960B5"/>
    <w:rsid w:val="00096CCF"/>
    <w:rsid w:val="0009753D"/>
    <w:rsid w:val="00097B47"/>
    <w:rsid w:val="000A08CF"/>
    <w:rsid w:val="000A2207"/>
    <w:rsid w:val="000A277C"/>
    <w:rsid w:val="000A2833"/>
    <w:rsid w:val="000A2C12"/>
    <w:rsid w:val="000A2F29"/>
    <w:rsid w:val="000A43D1"/>
    <w:rsid w:val="000A4E7A"/>
    <w:rsid w:val="000A5039"/>
    <w:rsid w:val="000A565E"/>
    <w:rsid w:val="000A591B"/>
    <w:rsid w:val="000A6D74"/>
    <w:rsid w:val="000A7034"/>
    <w:rsid w:val="000A7814"/>
    <w:rsid w:val="000B085A"/>
    <w:rsid w:val="000B1F26"/>
    <w:rsid w:val="000B2058"/>
    <w:rsid w:val="000B289F"/>
    <w:rsid w:val="000B2FE9"/>
    <w:rsid w:val="000B3499"/>
    <w:rsid w:val="000B3A39"/>
    <w:rsid w:val="000B3B4B"/>
    <w:rsid w:val="000B43C4"/>
    <w:rsid w:val="000B488C"/>
    <w:rsid w:val="000B4C70"/>
    <w:rsid w:val="000B730D"/>
    <w:rsid w:val="000C0042"/>
    <w:rsid w:val="000C0692"/>
    <w:rsid w:val="000C0B8A"/>
    <w:rsid w:val="000C1784"/>
    <w:rsid w:val="000C18A1"/>
    <w:rsid w:val="000C1E3B"/>
    <w:rsid w:val="000C228C"/>
    <w:rsid w:val="000C23E4"/>
    <w:rsid w:val="000C25B5"/>
    <w:rsid w:val="000C2F89"/>
    <w:rsid w:val="000C3B93"/>
    <w:rsid w:val="000C3E95"/>
    <w:rsid w:val="000C439F"/>
    <w:rsid w:val="000C4D82"/>
    <w:rsid w:val="000C6139"/>
    <w:rsid w:val="000C63E0"/>
    <w:rsid w:val="000D03AE"/>
    <w:rsid w:val="000D0401"/>
    <w:rsid w:val="000D066C"/>
    <w:rsid w:val="000D0E33"/>
    <w:rsid w:val="000D141C"/>
    <w:rsid w:val="000D15B8"/>
    <w:rsid w:val="000D229E"/>
    <w:rsid w:val="000D386E"/>
    <w:rsid w:val="000D3F93"/>
    <w:rsid w:val="000D49DE"/>
    <w:rsid w:val="000D717B"/>
    <w:rsid w:val="000D7382"/>
    <w:rsid w:val="000D7641"/>
    <w:rsid w:val="000D77C6"/>
    <w:rsid w:val="000E02C9"/>
    <w:rsid w:val="000E0805"/>
    <w:rsid w:val="000E0FEC"/>
    <w:rsid w:val="000E11BF"/>
    <w:rsid w:val="000E13E8"/>
    <w:rsid w:val="000E180A"/>
    <w:rsid w:val="000E20FC"/>
    <w:rsid w:val="000E2881"/>
    <w:rsid w:val="000E2E2C"/>
    <w:rsid w:val="000E3121"/>
    <w:rsid w:val="000E3272"/>
    <w:rsid w:val="000E3359"/>
    <w:rsid w:val="000E438A"/>
    <w:rsid w:val="000E4C6F"/>
    <w:rsid w:val="000E4D30"/>
    <w:rsid w:val="000E5118"/>
    <w:rsid w:val="000E5B4B"/>
    <w:rsid w:val="000E5BD1"/>
    <w:rsid w:val="000E66DA"/>
    <w:rsid w:val="000E6B10"/>
    <w:rsid w:val="000E6C68"/>
    <w:rsid w:val="000E7B33"/>
    <w:rsid w:val="000E7D99"/>
    <w:rsid w:val="000F029A"/>
    <w:rsid w:val="000F10E2"/>
    <w:rsid w:val="000F12B6"/>
    <w:rsid w:val="000F1CCF"/>
    <w:rsid w:val="000F21FE"/>
    <w:rsid w:val="000F40DB"/>
    <w:rsid w:val="000F4E45"/>
    <w:rsid w:val="000F4EC0"/>
    <w:rsid w:val="000F5223"/>
    <w:rsid w:val="000F5C22"/>
    <w:rsid w:val="000F5EDF"/>
    <w:rsid w:val="000F6616"/>
    <w:rsid w:val="000F6CBD"/>
    <w:rsid w:val="000F7947"/>
    <w:rsid w:val="000F7D9A"/>
    <w:rsid w:val="001005CE"/>
    <w:rsid w:val="00102959"/>
    <w:rsid w:val="00103F90"/>
    <w:rsid w:val="00104FEC"/>
    <w:rsid w:val="0010568F"/>
    <w:rsid w:val="00105CE4"/>
    <w:rsid w:val="00105FAB"/>
    <w:rsid w:val="00106236"/>
    <w:rsid w:val="00106BDC"/>
    <w:rsid w:val="00106EF9"/>
    <w:rsid w:val="00107138"/>
    <w:rsid w:val="00107489"/>
    <w:rsid w:val="0010749E"/>
    <w:rsid w:val="001078FF"/>
    <w:rsid w:val="00107F57"/>
    <w:rsid w:val="001108C2"/>
    <w:rsid w:val="00110A39"/>
    <w:rsid w:val="001130D1"/>
    <w:rsid w:val="00113211"/>
    <w:rsid w:val="00113646"/>
    <w:rsid w:val="00113B37"/>
    <w:rsid w:val="00113D77"/>
    <w:rsid w:val="00114525"/>
    <w:rsid w:val="001153BC"/>
    <w:rsid w:val="001155E9"/>
    <w:rsid w:val="00115D26"/>
    <w:rsid w:val="001169CD"/>
    <w:rsid w:val="001170D8"/>
    <w:rsid w:val="00117AAA"/>
    <w:rsid w:val="00117AC8"/>
    <w:rsid w:val="00117D3A"/>
    <w:rsid w:val="00120050"/>
    <w:rsid w:val="001201CF"/>
    <w:rsid w:val="001215EC"/>
    <w:rsid w:val="00122107"/>
    <w:rsid w:val="0012299B"/>
    <w:rsid w:val="00123DC6"/>
    <w:rsid w:val="0012422D"/>
    <w:rsid w:val="001248DB"/>
    <w:rsid w:val="001253D1"/>
    <w:rsid w:val="001255C3"/>
    <w:rsid w:val="00127386"/>
    <w:rsid w:val="0012742F"/>
    <w:rsid w:val="001300BE"/>
    <w:rsid w:val="001304FD"/>
    <w:rsid w:val="0013147E"/>
    <w:rsid w:val="0013245E"/>
    <w:rsid w:val="00132639"/>
    <w:rsid w:val="00132D30"/>
    <w:rsid w:val="001332D4"/>
    <w:rsid w:val="00133A18"/>
    <w:rsid w:val="00133ADA"/>
    <w:rsid w:val="001340EE"/>
    <w:rsid w:val="00134682"/>
    <w:rsid w:val="00135566"/>
    <w:rsid w:val="001358B8"/>
    <w:rsid w:val="00135D2D"/>
    <w:rsid w:val="00136948"/>
    <w:rsid w:val="00136D4E"/>
    <w:rsid w:val="00140442"/>
    <w:rsid w:val="00141289"/>
    <w:rsid w:val="001416C0"/>
    <w:rsid w:val="001426BE"/>
    <w:rsid w:val="00143058"/>
    <w:rsid w:val="00144143"/>
    <w:rsid w:val="00145704"/>
    <w:rsid w:val="001463BA"/>
    <w:rsid w:val="0014664E"/>
    <w:rsid w:val="00146690"/>
    <w:rsid w:val="00146752"/>
    <w:rsid w:val="0014677A"/>
    <w:rsid w:val="001478AD"/>
    <w:rsid w:val="00147F22"/>
    <w:rsid w:val="0015063A"/>
    <w:rsid w:val="001506FF"/>
    <w:rsid w:val="00151A5B"/>
    <w:rsid w:val="00152205"/>
    <w:rsid w:val="00152255"/>
    <w:rsid w:val="00152BF0"/>
    <w:rsid w:val="00153790"/>
    <w:rsid w:val="00153FF0"/>
    <w:rsid w:val="00154C72"/>
    <w:rsid w:val="00154EFF"/>
    <w:rsid w:val="00154FD6"/>
    <w:rsid w:val="0015567A"/>
    <w:rsid w:val="0015592C"/>
    <w:rsid w:val="001563E0"/>
    <w:rsid w:val="00156C19"/>
    <w:rsid w:val="001575EE"/>
    <w:rsid w:val="00160951"/>
    <w:rsid w:val="00161FC1"/>
    <w:rsid w:val="00161FFC"/>
    <w:rsid w:val="001624F3"/>
    <w:rsid w:val="00163066"/>
    <w:rsid w:val="0016432D"/>
    <w:rsid w:val="00164BAE"/>
    <w:rsid w:val="00164C48"/>
    <w:rsid w:val="0016582B"/>
    <w:rsid w:val="00165958"/>
    <w:rsid w:val="00166D64"/>
    <w:rsid w:val="0016747A"/>
    <w:rsid w:val="0016751B"/>
    <w:rsid w:val="00171872"/>
    <w:rsid w:val="0017242E"/>
    <w:rsid w:val="0017272A"/>
    <w:rsid w:val="00173CE0"/>
    <w:rsid w:val="00173EA6"/>
    <w:rsid w:val="001800F3"/>
    <w:rsid w:val="0018094E"/>
    <w:rsid w:val="00180ACE"/>
    <w:rsid w:val="001812A3"/>
    <w:rsid w:val="00181BD8"/>
    <w:rsid w:val="00181F3C"/>
    <w:rsid w:val="00182395"/>
    <w:rsid w:val="00182CC8"/>
    <w:rsid w:val="00182E03"/>
    <w:rsid w:val="001833E0"/>
    <w:rsid w:val="001835F7"/>
    <w:rsid w:val="001843AD"/>
    <w:rsid w:val="00184D73"/>
    <w:rsid w:val="001855FA"/>
    <w:rsid w:val="00186C47"/>
    <w:rsid w:val="00187347"/>
    <w:rsid w:val="0018747C"/>
    <w:rsid w:val="00187793"/>
    <w:rsid w:val="00187A1A"/>
    <w:rsid w:val="00187C84"/>
    <w:rsid w:val="00190822"/>
    <w:rsid w:val="001917E4"/>
    <w:rsid w:val="00191CDB"/>
    <w:rsid w:val="00191E3F"/>
    <w:rsid w:val="00192415"/>
    <w:rsid w:val="00192779"/>
    <w:rsid w:val="00192BAF"/>
    <w:rsid w:val="00192F1F"/>
    <w:rsid w:val="00193520"/>
    <w:rsid w:val="00193591"/>
    <w:rsid w:val="00193924"/>
    <w:rsid w:val="001939A5"/>
    <w:rsid w:val="00193D60"/>
    <w:rsid w:val="001940A6"/>
    <w:rsid w:val="001947AE"/>
    <w:rsid w:val="00194FD3"/>
    <w:rsid w:val="001951FC"/>
    <w:rsid w:val="001958A5"/>
    <w:rsid w:val="00195F1E"/>
    <w:rsid w:val="00196349"/>
    <w:rsid w:val="001A03BB"/>
    <w:rsid w:val="001A11CF"/>
    <w:rsid w:val="001A1237"/>
    <w:rsid w:val="001A1541"/>
    <w:rsid w:val="001A1840"/>
    <w:rsid w:val="001A1C5F"/>
    <w:rsid w:val="001A1D0F"/>
    <w:rsid w:val="001A20BE"/>
    <w:rsid w:val="001A29A5"/>
    <w:rsid w:val="001A2F9A"/>
    <w:rsid w:val="001A308C"/>
    <w:rsid w:val="001A364C"/>
    <w:rsid w:val="001A3756"/>
    <w:rsid w:val="001A3993"/>
    <w:rsid w:val="001A595A"/>
    <w:rsid w:val="001A6A07"/>
    <w:rsid w:val="001A6E3B"/>
    <w:rsid w:val="001A6F4E"/>
    <w:rsid w:val="001A79AE"/>
    <w:rsid w:val="001B0934"/>
    <w:rsid w:val="001B12F0"/>
    <w:rsid w:val="001B151B"/>
    <w:rsid w:val="001B1DCA"/>
    <w:rsid w:val="001B2281"/>
    <w:rsid w:val="001B23EA"/>
    <w:rsid w:val="001B252C"/>
    <w:rsid w:val="001B2ACD"/>
    <w:rsid w:val="001B2FB6"/>
    <w:rsid w:val="001B3926"/>
    <w:rsid w:val="001B45BC"/>
    <w:rsid w:val="001B4665"/>
    <w:rsid w:val="001B485A"/>
    <w:rsid w:val="001B5269"/>
    <w:rsid w:val="001B6705"/>
    <w:rsid w:val="001B6C99"/>
    <w:rsid w:val="001B7762"/>
    <w:rsid w:val="001B798B"/>
    <w:rsid w:val="001B7BD5"/>
    <w:rsid w:val="001B7C7C"/>
    <w:rsid w:val="001C0649"/>
    <w:rsid w:val="001C0A38"/>
    <w:rsid w:val="001C0E75"/>
    <w:rsid w:val="001C1C8C"/>
    <w:rsid w:val="001C1CC5"/>
    <w:rsid w:val="001C2B3F"/>
    <w:rsid w:val="001C346C"/>
    <w:rsid w:val="001C3C8B"/>
    <w:rsid w:val="001C3E79"/>
    <w:rsid w:val="001C52EC"/>
    <w:rsid w:val="001C6096"/>
    <w:rsid w:val="001C6718"/>
    <w:rsid w:val="001C67C4"/>
    <w:rsid w:val="001C74B7"/>
    <w:rsid w:val="001C7D8F"/>
    <w:rsid w:val="001D00DD"/>
    <w:rsid w:val="001D10E5"/>
    <w:rsid w:val="001D1520"/>
    <w:rsid w:val="001D1F4F"/>
    <w:rsid w:val="001D2F1B"/>
    <w:rsid w:val="001D3C9D"/>
    <w:rsid w:val="001D435A"/>
    <w:rsid w:val="001D43A0"/>
    <w:rsid w:val="001D55C3"/>
    <w:rsid w:val="001D6195"/>
    <w:rsid w:val="001D6B0C"/>
    <w:rsid w:val="001D6E77"/>
    <w:rsid w:val="001D726A"/>
    <w:rsid w:val="001D76A9"/>
    <w:rsid w:val="001D7C29"/>
    <w:rsid w:val="001D7DF8"/>
    <w:rsid w:val="001E091B"/>
    <w:rsid w:val="001E0953"/>
    <w:rsid w:val="001E0AE1"/>
    <w:rsid w:val="001E0FDB"/>
    <w:rsid w:val="001E20D7"/>
    <w:rsid w:val="001E27F0"/>
    <w:rsid w:val="001E388B"/>
    <w:rsid w:val="001E3B35"/>
    <w:rsid w:val="001E43B7"/>
    <w:rsid w:val="001E43F3"/>
    <w:rsid w:val="001E479F"/>
    <w:rsid w:val="001E47A1"/>
    <w:rsid w:val="001E5102"/>
    <w:rsid w:val="001E5D1A"/>
    <w:rsid w:val="001E66F7"/>
    <w:rsid w:val="001E738D"/>
    <w:rsid w:val="001E7CB9"/>
    <w:rsid w:val="001F0243"/>
    <w:rsid w:val="001F03F6"/>
    <w:rsid w:val="001F0F02"/>
    <w:rsid w:val="001F1115"/>
    <w:rsid w:val="001F1121"/>
    <w:rsid w:val="001F114D"/>
    <w:rsid w:val="001F18C0"/>
    <w:rsid w:val="001F1A96"/>
    <w:rsid w:val="001F1C84"/>
    <w:rsid w:val="001F209E"/>
    <w:rsid w:val="001F21DB"/>
    <w:rsid w:val="001F3185"/>
    <w:rsid w:val="001F337B"/>
    <w:rsid w:val="001F3974"/>
    <w:rsid w:val="001F3D1A"/>
    <w:rsid w:val="001F3FC5"/>
    <w:rsid w:val="001F4052"/>
    <w:rsid w:val="001F44CD"/>
    <w:rsid w:val="001F454C"/>
    <w:rsid w:val="001F49F1"/>
    <w:rsid w:val="001F5BD7"/>
    <w:rsid w:val="001F7957"/>
    <w:rsid w:val="001F7C36"/>
    <w:rsid w:val="0020027E"/>
    <w:rsid w:val="0020036E"/>
    <w:rsid w:val="002016CD"/>
    <w:rsid w:val="00201A65"/>
    <w:rsid w:val="0020246E"/>
    <w:rsid w:val="00203682"/>
    <w:rsid w:val="00203935"/>
    <w:rsid w:val="0020609A"/>
    <w:rsid w:val="002076F5"/>
    <w:rsid w:val="00210AE5"/>
    <w:rsid w:val="00211973"/>
    <w:rsid w:val="00211D67"/>
    <w:rsid w:val="00212873"/>
    <w:rsid w:val="002129D6"/>
    <w:rsid w:val="00212B89"/>
    <w:rsid w:val="00212FF2"/>
    <w:rsid w:val="002132C8"/>
    <w:rsid w:val="002141D8"/>
    <w:rsid w:val="00214F73"/>
    <w:rsid w:val="0021501A"/>
    <w:rsid w:val="002152B3"/>
    <w:rsid w:val="002152CB"/>
    <w:rsid w:val="00215501"/>
    <w:rsid w:val="00215837"/>
    <w:rsid w:val="00215927"/>
    <w:rsid w:val="0021595F"/>
    <w:rsid w:val="00215AD2"/>
    <w:rsid w:val="00215DA6"/>
    <w:rsid w:val="00215F2C"/>
    <w:rsid w:val="002166A7"/>
    <w:rsid w:val="00216FF5"/>
    <w:rsid w:val="002171E8"/>
    <w:rsid w:val="002173F0"/>
    <w:rsid w:val="00217467"/>
    <w:rsid w:val="00217A15"/>
    <w:rsid w:val="002202FE"/>
    <w:rsid w:val="00220934"/>
    <w:rsid w:val="00220CB2"/>
    <w:rsid w:val="00220F65"/>
    <w:rsid w:val="00221C8E"/>
    <w:rsid w:val="002221F8"/>
    <w:rsid w:val="00222546"/>
    <w:rsid w:val="002227A0"/>
    <w:rsid w:val="00222CA3"/>
    <w:rsid w:val="0022349A"/>
    <w:rsid w:val="00223D4A"/>
    <w:rsid w:val="00223DA8"/>
    <w:rsid w:val="00224597"/>
    <w:rsid w:val="002250D9"/>
    <w:rsid w:val="00226650"/>
    <w:rsid w:val="00226853"/>
    <w:rsid w:val="00226EA3"/>
    <w:rsid w:val="0022778D"/>
    <w:rsid w:val="00227C0D"/>
    <w:rsid w:val="00230375"/>
    <w:rsid w:val="0023066F"/>
    <w:rsid w:val="002307E5"/>
    <w:rsid w:val="00232E91"/>
    <w:rsid w:val="00234A10"/>
    <w:rsid w:val="00234A4E"/>
    <w:rsid w:val="00235023"/>
    <w:rsid w:val="00235043"/>
    <w:rsid w:val="00235280"/>
    <w:rsid w:val="0023667B"/>
    <w:rsid w:val="00236993"/>
    <w:rsid w:val="0023712B"/>
    <w:rsid w:val="002400D1"/>
    <w:rsid w:val="0024016D"/>
    <w:rsid w:val="00240366"/>
    <w:rsid w:val="0024040D"/>
    <w:rsid w:val="00240ED9"/>
    <w:rsid w:val="002412CA"/>
    <w:rsid w:val="00241C7F"/>
    <w:rsid w:val="00241DEE"/>
    <w:rsid w:val="00242EB0"/>
    <w:rsid w:val="00242F59"/>
    <w:rsid w:val="00243108"/>
    <w:rsid w:val="00243270"/>
    <w:rsid w:val="00243535"/>
    <w:rsid w:val="002437C5"/>
    <w:rsid w:val="002437DD"/>
    <w:rsid w:val="00243E52"/>
    <w:rsid w:val="00244435"/>
    <w:rsid w:val="00244CE3"/>
    <w:rsid w:val="002453A1"/>
    <w:rsid w:val="00245647"/>
    <w:rsid w:val="00245666"/>
    <w:rsid w:val="0024750B"/>
    <w:rsid w:val="00247867"/>
    <w:rsid w:val="00247F2B"/>
    <w:rsid w:val="00250126"/>
    <w:rsid w:val="00250382"/>
    <w:rsid w:val="00250A07"/>
    <w:rsid w:val="00250B3D"/>
    <w:rsid w:val="00251A29"/>
    <w:rsid w:val="00251F42"/>
    <w:rsid w:val="0025206D"/>
    <w:rsid w:val="00252160"/>
    <w:rsid w:val="002533F2"/>
    <w:rsid w:val="00253D6D"/>
    <w:rsid w:val="00254817"/>
    <w:rsid w:val="00254891"/>
    <w:rsid w:val="0025510F"/>
    <w:rsid w:val="00255E43"/>
    <w:rsid w:val="00256683"/>
    <w:rsid w:val="00256ED7"/>
    <w:rsid w:val="00256F31"/>
    <w:rsid w:val="00257277"/>
    <w:rsid w:val="00257584"/>
    <w:rsid w:val="002576D8"/>
    <w:rsid w:val="002577A2"/>
    <w:rsid w:val="002601C4"/>
    <w:rsid w:val="00260406"/>
    <w:rsid w:val="002604AF"/>
    <w:rsid w:val="00260645"/>
    <w:rsid w:val="002614FE"/>
    <w:rsid w:val="00261669"/>
    <w:rsid w:val="00262808"/>
    <w:rsid w:val="00263679"/>
    <w:rsid w:val="00264516"/>
    <w:rsid w:val="00264C74"/>
    <w:rsid w:val="00265468"/>
    <w:rsid w:val="002655E4"/>
    <w:rsid w:val="00265949"/>
    <w:rsid w:val="00265A3B"/>
    <w:rsid w:val="00266370"/>
    <w:rsid w:val="00266866"/>
    <w:rsid w:val="00267294"/>
    <w:rsid w:val="0026798D"/>
    <w:rsid w:val="00270FBC"/>
    <w:rsid w:val="00271179"/>
    <w:rsid w:val="002711F6"/>
    <w:rsid w:val="002712EC"/>
    <w:rsid w:val="00271403"/>
    <w:rsid w:val="002715F0"/>
    <w:rsid w:val="00271EC4"/>
    <w:rsid w:val="002725EE"/>
    <w:rsid w:val="00272670"/>
    <w:rsid w:val="002734F0"/>
    <w:rsid w:val="002737B2"/>
    <w:rsid w:val="00274039"/>
    <w:rsid w:val="00274ADA"/>
    <w:rsid w:val="00275175"/>
    <w:rsid w:val="00275662"/>
    <w:rsid w:val="002758F0"/>
    <w:rsid w:val="00275AF4"/>
    <w:rsid w:val="002768E1"/>
    <w:rsid w:val="00276F97"/>
    <w:rsid w:val="00277613"/>
    <w:rsid w:val="00277C5B"/>
    <w:rsid w:val="0028053D"/>
    <w:rsid w:val="00280841"/>
    <w:rsid w:val="00280C96"/>
    <w:rsid w:val="002815F2"/>
    <w:rsid w:val="002833B9"/>
    <w:rsid w:val="00283737"/>
    <w:rsid w:val="00284817"/>
    <w:rsid w:val="00284DEF"/>
    <w:rsid w:val="00285A8E"/>
    <w:rsid w:val="00285D4C"/>
    <w:rsid w:val="00285E34"/>
    <w:rsid w:val="00286853"/>
    <w:rsid w:val="002870C2"/>
    <w:rsid w:val="00290C91"/>
    <w:rsid w:val="00290E65"/>
    <w:rsid w:val="00290EDD"/>
    <w:rsid w:val="00290F3E"/>
    <w:rsid w:val="00291A33"/>
    <w:rsid w:val="00292175"/>
    <w:rsid w:val="00292D20"/>
    <w:rsid w:val="002932C4"/>
    <w:rsid w:val="002932E8"/>
    <w:rsid w:val="00293E6F"/>
    <w:rsid w:val="0029482C"/>
    <w:rsid w:val="00295ED5"/>
    <w:rsid w:val="00295F55"/>
    <w:rsid w:val="002961D9"/>
    <w:rsid w:val="00296256"/>
    <w:rsid w:val="00296865"/>
    <w:rsid w:val="00296A04"/>
    <w:rsid w:val="00296AD9"/>
    <w:rsid w:val="002979E3"/>
    <w:rsid w:val="002A0D33"/>
    <w:rsid w:val="002A10AE"/>
    <w:rsid w:val="002A13ED"/>
    <w:rsid w:val="002A15DA"/>
    <w:rsid w:val="002A199D"/>
    <w:rsid w:val="002A1CF3"/>
    <w:rsid w:val="002A1FB0"/>
    <w:rsid w:val="002A216E"/>
    <w:rsid w:val="002A2EA0"/>
    <w:rsid w:val="002A2F9D"/>
    <w:rsid w:val="002A30A3"/>
    <w:rsid w:val="002A3C8E"/>
    <w:rsid w:val="002A4A7C"/>
    <w:rsid w:val="002A4ADF"/>
    <w:rsid w:val="002A50CD"/>
    <w:rsid w:val="002A5273"/>
    <w:rsid w:val="002A52A8"/>
    <w:rsid w:val="002A5824"/>
    <w:rsid w:val="002A6C41"/>
    <w:rsid w:val="002B00A7"/>
    <w:rsid w:val="002B0218"/>
    <w:rsid w:val="002B0967"/>
    <w:rsid w:val="002B0EAE"/>
    <w:rsid w:val="002B1713"/>
    <w:rsid w:val="002B20AF"/>
    <w:rsid w:val="002B2BCD"/>
    <w:rsid w:val="002B4F99"/>
    <w:rsid w:val="002B5D4D"/>
    <w:rsid w:val="002B5E2F"/>
    <w:rsid w:val="002B6814"/>
    <w:rsid w:val="002B68A2"/>
    <w:rsid w:val="002B6B27"/>
    <w:rsid w:val="002C041A"/>
    <w:rsid w:val="002C08F2"/>
    <w:rsid w:val="002C1C41"/>
    <w:rsid w:val="002C2890"/>
    <w:rsid w:val="002C4C50"/>
    <w:rsid w:val="002C60DB"/>
    <w:rsid w:val="002C6888"/>
    <w:rsid w:val="002C740A"/>
    <w:rsid w:val="002C7B23"/>
    <w:rsid w:val="002C7D92"/>
    <w:rsid w:val="002C7F63"/>
    <w:rsid w:val="002C7F9C"/>
    <w:rsid w:val="002D04FA"/>
    <w:rsid w:val="002D0E9C"/>
    <w:rsid w:val="002D10E7"/>
    <w:rsid w:val="002D1477"/>
    <w:rsid w:val="002D1D87"/>
    <w:rsid w:val="002D22FE"/>
    <w:rsid w:val="002D2DAD"/>
    <w:rsid w:val="002D460C"/>
    <w:rsid w:val="002D58FE"/>
    <w:rsid w:val="002D5EC7"/>
    <w:rsid w:val="002D6726"/>
    <w:rsid w:val="002D74CC"/>
    <w:rsid w:val="002D7818"/>
    <w:rsid w:val="002D7DEB"/>
    <w:rsid w:val="002E0199"/>
    <w:rsid w:val="002E1690"/>
    <w:rsid w:val="002E2159"/>
    <w:rsid w:val="002E26FE"/>
    <w:rsid w:val="002E3667"/>
    <w:rsid w:val="002E48E9"/>
    <w:rsid w:val="002E4FD6"/>
    <w:rsid w:val="002E61F9"/>
    <w:rsid w:val="002E62ED"/>
    <w:rsid w:val="002E6FC5"/>
    <w:rsid w:val="002E70BD"/>
    <w:rsid w:val="002E7213"/>
    <w:rsid w:val="002E76C1"/>
    <w:rsid w:val="002E787A"/>
    <w:rsid w:val="002E79AF"/>
    <w:rsid w:val="002E7FCF"/>
    <w:rsid w:val="002F01D1"/>
    <w:rsid w:val="002F01D2"/>
    <w:rsid w:val="002F0299"/>
    <w:rsid w:val="002F034B"/>
    <w:rsid w:val="002F068A"/>
    <w:rsid w:val="002F079D"/>
    <w:rsid w:val="002F0883"/>
    <w:rsid w:val="002F0C30"/>
    <w:rsid w:val="002F0CF3"/>
    <w:rsid w:val="002F0DB7"/>
    <w:rsid w:val="002F0F0C"/>
    <w:rsid w:val="002F14A7"/>
    <w:rsid w:val="002F18C6"/>
    <w:rsid w:val="002F2EE1"/>
    <w:rsid w:val="002F3DFA"/>
    <w:rsid w:val="002F4900"/>
    <w:rsid w:val="002F5039"/>
    <w:rsid w:val="002F52A6"/>
    <w:rsid w:val="002F5A55"/>
    <w:rsid w:val="002F5D27"/>
    <w:rsid w:val="002F6571"/>
    <w:rsid w:val="002F6CAD"/>
    <w:rsid w:val="002F6CDD"/>
    <w:rsid w:val="002F7B7C"/>
    <w:rsid w:val="00300885"/>
    <w:rsid w:val="00300909"/>
    <w:rsid w:val="00301180"/>
    <w:rsid w:val="0030595F"/>
    <w:rsid w:val="00306499"/>
    <w:rsid w:val="0030655E"/>
    <w:rsid w:val="003070F7"/>
    <w:rsid w:val="00307E26"/>
    <w:rsid w:val="00310009"/>
    <w:rsid w:val="00310025"/>
    <w:rsid w:val="003100B1"/>
    <w:rsid w:val="00310682"/>
    <w:rsid w:val="00310789"/>
    <w:rsid w:val="00310A67"/>
    <w:rsid w:val="00310C69"/>
    <w:rsid w:val="00311017"/>
    <w:rsid w:val="00312795"/>
    <w:rsid w:val="00312963"/>
    <w:rsid w:val="00313D12"/>
    <w:rsid w:val="00313F2F"/>
    <w:rsid w:val="00313FA2"/>
    <w:rsid w:val="00314455"/>
    <w:rsid w:val="00314504"/>
    <w:rsid w:val="00315360"/>
    <w:rsid w:val="0031546F"/>
    <w:rsid w:val="00315C8F"/>
    <w:rsid w:val="003165BC"/>
    <w:rsid w:val="003178AA"/>
    <w:rsid w:val="0032094F"/>
    <w:rsid w:val="003217E8"/>
    <w:rsid w:val="003218AA"/>
    <w:rsid w:val="00321CB9"/>
    <w:rsid w:val="00322583"/>
    <w:rsid w:val="00324DFA"/>
    <w:rsid w:val="00325DE0"/>
    <w:rsid w:val="003261A8"/>
    <w:rsid w:val="00326476"/>
    <w:rsid w:val="003268A6"/>
    <w:rsid w:val="00326B20"/>
    <w:rsid w:val="0032718D"/>
    <w:rsid w:val="003277B3"/>
    <w:rsid w:val="003300AF"/>
    <w:rsid w:val="003309B0"/>
    <w:rsid w:val="003310F0"/>
    <w:rsid w:val="00332EC5"/>
    <w:rsid w:val="00333080"/>
    <w:rsid w:val="003343EA"/>
    <w:rsid w:val="003353F7"/>
    <w:rsid w:val="003357AB"/>
    <w:rsid w:val="00335DF8"/>
    <w:rsid w:val="00336B3D"/>
    <w:rsid w:val="00337B0B"/>
    <w:rsid w:val="0034104A"/>
    <w:rsid w:val="0034287E"/>
    <w:rsid w:val="00342D6A"/>
    <w:rsid w:val="00343E75"/>
    <w:rsid w:val="00344148"/>
    <w:rsid w:val="00344CAD"/>
    <w:rsid w:val="00346026"/>
    <w:rsid w:val="00347260"/>
    <w:rsid w:val="00347B7C"/>
    <w:rsid w:val="003502F1"/>
    <w:rsid w:val="0035036E"/>
    <w:rsid w:val="00350A6B"/>
    <w:rsid w:val="00350EEF"/>
    <w:rsid w:val="00351518"/>
    <w:rsid w:val="003519FE"/>
    <w:rsid w:val="00351AAC"/>
    <w:rsid w:val="00351AF6"/>
    <w:rsid w:val="00352A82"/>
    <w:rsid w:val="00352C52"/>
    <w:rsid w:val="00352CAD"/>
    <w:rsid w:val="00353305"/>
    <w:rsid w:val="00353346"/>
    <w:rsid w:val="0035337C"/>
    <w:rsid w:val="003535CA"/>
    <w:rsid w:val="00354ECB"/>
    <w:rsid w:val="00355A86"/>
    <w:rsid w:val="00355D27"/>
    <w:rsid w:val="00355DCB"/>
    <w:rsid w:val="0035740F"/>
    <w:rsid w:val="00357C38"/>
    <w:rsid w:val="00360130"/>
    <w:rsid w:val="003609DA"/>
    <w:rsid w:val="00360DEE"/>
    <w:rsid w:val="003611A2"/>
    <w:rsid w:val="00361ACF"/>
    <w:rsid w:val="00361BC2"/>
    <w:rsid w:val="0036238D"/>
    <w:rsid w:val="0036245B"/>
    <w:rsid w:val="00362689"/>
    <w:rsid w:val="00362C0E"/>
    <w:rsid w:val="003632E0"/>
    <w:rsid w:val="00363C8E"/>
    <w:rsid w:val="00364672"/>
    <w:rsid w:val="00364814"/>
    <w:rsid w:val="00364AD9"/>
    <w:rsid w:val="00365534"/>
    <w:rsid w:val="003657B3"/>
    <w:rsid w:val="00365AE0"/>
    <w:rsid w:val="00365BD4"/>
    <w:rsid w:val="00365CE6"/>
    <w:rsid w:val="00365F88"/>
    <w:rsid w:val="003664E7"/>
    <w:rsid w:val="003669AF"/>
    <w:rsid w:val="00367048"/>
    <w:rsid w:val="00367228"/>
    <w:rsid w:val="00367CAE"/>
    <w:rsid w:val="003701C2"/>
    <w:rsid w:val="00370FCC"/>
    <w:rsid w:val="0037179D"/>
    <w:rsid w:val="00372340"/>
    <w:rsid w:val="00373B3F"/>
    <w:rsid w:val="00373DFF"/>
    <w:rsid w:val="00374058"/>
    <w:rsid w:val="0037573F"/>
    <w:rsid w:val="00376D02"/>
    <w:rsid w:val="00377533"/>
    <w:rsid w:val="00377AC5"/>
    <w:rsid w:val="003806AB"/>
    <w:rsid w:val="0038082A"/>
    <w:rsid w:val="003808F0"/>
    <w:rsid w:val="003810E4"/>
    <w:rsid w:val="00381F8E"/>
    <w:rsid w:val="0038209C"/>
    <w:rsid w:val="00382F65"/>
    <w:rsid w:val="00384955"/>
    <w:rsid w:val="00384D38"/>
    <w:rsid w:val="00384FBC"/>
    <w:rsid w:val="003852D1"/>
    <w:rsid w:val="00387719"/>
    <w:rsid w:val="00387933"/>
    <w:rsid w:val="00387C27"/>
    <w:rsid w:val="00387C5B"/>
    <w:rsid w:val="00387C61"/>
    <w:rsid w:val="0039179B"/>
    <w:rsid w:val="00391B51"/>
    <w:rsid w:val="00391E81"/>
    <w:rsid w:val="00392430"/>
    <w:rsid w:val="00392527"/>
    <w:rsid w:val="00392B1A"/>
    <w:rsid w:val="00392BBA"/>
    <w:rsid w:val="00393D63"/>
    <w:rsid w:val="00395558"/>
    <w:rsid w:val="0039614A"/>
    <w:rsid w:val="00396BA5"/>
    <w:rsid w:val="003A04A4"/>
    <w:rsid w:val="003A1B0B"/>
    <w:rsid w:val="003A1D25"/>
    <w:rsid w:val="003A1D26"/>
    <w:rsid w:val="003A21BB"/>
    <w:rsid w:val="003A244C"/>
    <w:rsid w:val="003A24EF"/>
    <w:rsid w:val="003A276A"/>
    <w:rsid w:val="003A3455"/>
    <w:rsid w:val="003A34DF"/>
    <w:rsid w:val="003A429C"/>
    <w:rsid w:val="003A446D"/>
    <w:rsid w:val="003A44BF"/>
    <w:rsid w:val="003A4FBE"/>
    <w:rsid w:val="003A6D56"/>
    <w:rsid w:val="003B0A8B"/>
    <w:rsid w:val="003B275F"/>
    <w:rsid w:val="003B2A47"/>
    <w:rsid w:val="003B44F9"/>
    <w:rsid w:val="003B464D"/>
    <w:rsid w:val="003B4721"/>
    <w:rsid w:val="003B61E9"/>
    <w:rsid w:val="003B73E0"/>
    <w:rsid w:val="003B7AF6"/>
    <w:rsid w:val="003B7D26"/>
    <w:rsid w:val="003C013E"/>
    <w:rsid w:val="003C07ED"/>
    <w:rsid w:val="003C0DBB"/>
    <w:rsid w:val="003C0E09"/>
    <w:rsid w:val="003C1C1D"/>
    <w:rsid w:val="003C2835"/>
    <w:rsid w:val="003C2CA4"/>
    <w:rsid w:val="003C3A64"/>
    <w:rsid w:val="003C3C70"/>
    <w:rsid w:val="003C4D17"/>
    <w:rsid w:val="003C5911"/>
    <w:rsid w:val="003C67D7"/>
    <w:rsid w:val="003C691E"/>
    <w:rsid w:val="003C7FC3"/>
    <w:rsid w:val="003D0F49"/>
    <w:rsid w:val="003D111D"/>
    <w:rsid w:val="003D2B80"/>
    <w:rsid w:val="003D3B5C"/>
    <w:rsid w:val="003D4054"/>
    <w:rsid w:val="003D4144"/>
    <w:rsid w:val="003D4170"/>
    <w:rsid w:val="003D4DC2"/>
    <w:rsid w:val="003D5201"/>
    <w:rsid w:val="003D5407"/>
    <w:rsid w:val="003D5828"/>
    <w:rsid w:val="003D6351"/>
    <w:rsid w:val="003D768A"/>
    <w:rsid w:val="003D7877"/>
    <w:rsid w:val="003D7CD8"/>
    <w:rsid w:val="003E087A"/>
    <w:rsid w:val="003E19F5"/>
    <w:rsid w:val="003E1C27"/>
    <w:rsid w:val="003E237C"/>
    <w:rsid w:val="003E2D44"/>
    <w:rsid w:val="003E3281"/>
    <w:rsid w:val="003E36FD"/>
    <w:rsid w:val="003E3858"/>
    <w:rsid w:val="003E4398"/>
    <w:rsid w:val="003E4B75"/>
    <w:rsid w:val="003E4C6A"/>
    <w:rsid w:val="003E6060"/>
    <w:rsid w:val="003E60F7"/>
    <w:rsid w:val="003E6153"/>
    <w:rsid w:val="003E69C0"/>
    <w:rsid w:val="003E6B4D"/>
    <w:rsid w:val="003E6EE8"/>
    <w:rsid w:val="003E7567"/>
    <w:rsid w:val="003F185A"/>
    <w:rsid w:val="003F1EC7"/>
    <w:rsid w:val="003F3922"/>
    <w:rsid w:val="003F3AF6"/>
    <w:rsid w:val="003F44A7"/>
    <w:rsid w:val="003F4692"/>
    <w:rsid w:val="003F4914"/>
    <w:rsid w:val="003F61AD"/>
    <w:rsid w:val="003F7D99"/>
    <w:rsid w:val="0040051E"/>
    <w:rsid w:val="00400B79"/>
    <w:rsid w:val="0040195D"/>
    <w:rsid w:val="00401969"/>
    <w:rsid w:val="0040226F"/>
    <w:rsid w:val="004036FF"/>
    <w:rsid w:val="00404312"/>
    <w:rsid w:val="004045CD"/>
    <w:rsid w:val="00404AD6"/>
    <w:rsid w:val="004056BC"/>
    <w:rsid w:val="004063BE"/>
    <w:rsid w:val="00406A61"/>
    <w:rsid w:val="00406CB3"/>
    <w:rsid w:val="004074D2"/>
    <w:rsid w:val="004077DF"/>
    <w:rsid w:val="00407890"/>
    <w:rsid w:val="00410474"/>
    <w:rsid w:val="00410CD5"/>
    <w:rsid w:val="00410E9E"/>
    <w:rsid w:val="00411041"/>
    <w:rsid w:val="0041107A"/>
    <w:rsid w:val="0041194C"/>
    <w:rsid w:val="00411B65"/>
    <w:rsid w:val="0041266C"/>
    <w:rsid w:val="0041337B"/>
    <w:rsid w:val="004136EF"/>
    <w:rsid w:val="004137BF"/>
    <w:rsid w:val="0041388B"/>
    <w:rsid w:val="00413A9A"/>
    <w:rsid w:val="00414B50"/>
    <w:rsid w:val="0041551D"/>
    <w:rsid w:val="004155F0"/>
    <w:rsid w:val="00415853"/>
    <w:rsid w:val="00416029"/>
    <w:rsid w:val="0041701C"/>
    <w:rsid w:val="004174F0"/>
    <w:rsid w:val="00417547"/>
    <w:rsid w:val="00417857"/>
    <w:rsid w:val="0042089D"/>
    <w:rsid w:val="0042092D"/>
    <w:rsid w:val="00421006"/>
    <w:rsid w:val="004219AE"/>
    <w:rsid w:val="00421ED9"/>
    <w:rsid w:val="00422364"/>
    <w:rsid w:val="004226A2"/>
    <w:rsid w:val="004227CC"/>
    <w:rsid w:val="00422D7C"/>
    <w:rsid w:val="00422D82"/>
    <w:rsid w:val="0042424A"/>
    <w:rsid w:val="004254FB"/>
    <w:rsid w:val="00426C60"/>
    <w:rsid w:val="004310E7"/>
    <w:rsid w:val="00431A2E"/>
    <w:rsid w:val="00431D20"/>
    <w:rsid w:val="004322A0"/>
    <w:rsid w:val="004327E8"/>
    <w:rsid w:val="004328FB"/>
    <w:rsid w:val="00432B6E"/>
    <w:rsid w:val="00432E41"/>
    <w:rsid w:val="00433A15"/>
    <w:rsid w:val="00433F21"/>
    <w:rsid w:val="00434CA1"/>
    <w:rsid w:val="004359F5"/>
    <w:rsid w:val="00435FEE"/>
    <w:rsid w:val="00436B47"/>
    <w:rsid w:val="00436D09"/>
    <w:rsid w:val="00436FBC"/>
    <w:rsid w:val="00437341"/>
    <w:rsid w:val="00437C72"/>
    <w:rsid w:val="00440483"/>
    <w:rsid w:val="00440594"/>
    <w:rsid w:val="00441624"/>
    <w:rsid w:val="004421E8"/>
    <w:rsid w:val="00442737"/>
    <w:rsid w:val="00442A0B"/>
    <w:rsid w:val="00443C89"/>
    <w:rsid w:val="00443D74"/>
    <w:rsid w:val="00444CBA"/>
    <w:rsid w:val="004456FD"/>
    <w:rsid w:val="00445D71"/>
    <w:rsid w:val="00445E7D"/>
    <w:rsid w:val="00446217"/>
    <w:rsid w:val="004463B8"/>
    <w:rsid w:val="004463EA"/>
    <w:rsid w:val="00446ABB"/>
    <w:rsid w:val="00446C01"/>
    <w:rsid w:val="00446C73"/>
    <w:rsid w:val="00447656"/>
    <w:rsid w:val="00447709"/>
    <w:rsid w:val="00447D4C"/>
    <w:rsid w:val="004510D4"/>
    <w:rsid w:val="00451318"/>
    <w:rsid w:val="00451346"/>
    <w:rsid w:val="00451360"/>
    <w:rsid w:val="0045150A"/>
    <w:rsid w:val="00451D23"/>
    <w:rsid w:val="0045209D"/>
    <w:rsid w:val="00452B08"/>
    <w:rsid w:val="00452CDE"/>
    <w:rsid w:val="00453A20"/>
    <w:rsid w:val="00453C59"/>
    <w:rsid w:val="00453E4F"/>
    <w:rsid w:val="00454920"/>
    <w:rsid w:val="00454DBC"/>
    <w:rsid w:val="004555CC"/>
    <w:rsid w:val="00456972"/>
    <w:rsid w:val="00456CD3"/>
    <w:rsid w:val="0045703F"/>
    <w:rsid w:val="004573A9"/>
    <w:rsid w:val="004573D6"/>
    <w:rsid w:val="004574CE"/>
    <w:rsid w:val="00457AF2"/>
    <w:rsid w:val="00457B24"/>
    <w:rsid w:val="0046047F"/>
    <w:rsid w:val="004619F7"/>
    <w:rsid w:val="00461CBB"/>
    <w:rsid w:val="004623AD"/>
    <w:rsid w:val="004623B3"/>
    <w:rsid w:val="00462F17"/>
    <w:rsid w:val="004638F3"/>
    <w:rsid w:val="00463AA1"/>
    <w:rsid w:val="004640F0"/>
    <w:rsid w:val="004642AE"/>
    <w:rsid w:val="004642DF"/>
    <w:rsid w:val="004645E7"/>
    <w:rsid w:val="00464672"/>
    <w:rsid w:val="00465408"/>
    <w:rsid w:val="00465700"/>
    <w:rsid w:val="00465B3F"/>
    <w:rsid w:val="00465F82"/>
    <w:rsid w:val="00466225"/>
    <w:rsid w:val="00466895"/>
    <w:rsid w:val="00466D1B"/>
    <w:rsid w:val="00467427"/>
    <w:rsid w:val="004675C6"/>
    <w:rsid w:val="00467641"/>
    <w:rsid w:val="00467829"/>
    <w:rsid w:val="00470743"/>
    <w:rsid w:val="00470BF6"/>
    <w:rsid w:val="00471135"/>
    <w:rsid w:val="00471FB5"/>
    <w:rsid w:val="004723FD"/>
    <w:rsid w:val="00472564"/>
    <w:rsid w:val="004728A4"/>
    <w:rsid w:val="00472B39"/>
    <w:rsid w:val="00473ED8"/>
    <w:rsid w:val="00474611"/>
    <w:rsid w:val="00474722"/>
    <w:rsid w:val="00475E10"/>
    <w:rsid w:val="00476266"/>
    <w:rsid w:val="00476368"/>
    <w:rsid w:val="0047777A"/>
    <w:rsid w:val="00477C86"/>
    <w:rsid w:val="0048091C"/>
    <w:rsid w:val="00480CBB"/>
    <w:rsid w:val="004816E5"/>
    <w:rsid w:val="004817C0"/>
    <w:rsid w:val="0048205E"/>
    <w:rsid w:val="004822E6"/>
    <w:rsid w:val="00482E91"/>
    <w:rsid w:val="00482EFA"/>
    <w:rsid w:val="00483A89"/>
    <w:rsid w:val="00483D4C"/>
    <w:rsid w:val="00484378"/>
    <w:rsid w:val="004847A9"/>
    <w:rsid w:val="00484A72"/>
    <w:rsid w:val="00484CF3"/>
    <w:rsid w:val="00485F9E"/>
    <w:rsid w:val="004860E9"/>
    <w:rsid w:val="00486563"/>
    <w:rsid w:val="00486B43"/>
    <w:rsid w:val="0048718A"/>
    <w:rsid w:val="00487C89"/>
    <w:rsid w:val="00490264"/>
    <w:rsid w:val="0049067F"/>
    <w:rsid w:val="00490A62"/>
    <w:rsid w:val="004910F0"/>
    <w:rsid w:val="004913CF"/>
    <w:rsid w:val="00491450"/>
    <w:rsid w:val="00491464"/>
    <w:rsid w:val="004918BE"/>
    <w:rsid w:val="00491F16"/>
    <w:rsid w:val="0049231D"/>
    <w:rsid w:val="00492973"/>
    <w:rsid w:val="00493104"/>
    <w:rsid w:val="00493591"/>
    <w:rsid w:val="00493DF1"/>
    <w:rsid w:val="00494207"/>
    <w:rsid w:val="00494573"/>
    <w:rsid w:val="00494609"/>
    <w:rsid w:val="00495657"/>
    <w:rsid w:val="00496EB8"/>
    <w:rsid w:val="00497836"/>
    <w:rsid w:val="0049788B"/>
    <w:rsid w:val="004A14A8"/>
    <w:rsid w:val="004A1559"/>
    <w:rsid w:val="004A289B"/>
    <w:rsid w:val="004A2945"/>
    <w:rsid w:val="004A4152"/>
    <w:rsid w:val="004A43B8"/>
    <w:rsid w:val="004A4B15"/>
    <w:rsid w:val="004A5D6B"/>
    <w:rsid w:val="004B06D7"/>
    <w:rsid w:val="004B2462"/>
    <w:rsid w:val="004B3709"/>
    <w:rsid w:val="004B3886"/>
    <w:rsid w:val="004B3E36"/>
    <w:rsid w:val="004B3FE0"/>
    <w:rsid w:val="004B43F7"/>
    <w:rsid w:val="004B44D4"/>
    <w:rsid w:val="004B46C0"/>
    <w:rsid w:val="004B4B33"/>
    <w:rsid w:val="004B59D1"/>
    <w:rsid w:val="004B6377"/>
    <w:rsid w:val="004B6590"/>
    <w:rsid w:val="004B7164"/>
    <w:rsid w:val="004B7561"/>
    <w:rsid w:val="004B7656"/>
    <w:rsid w:val="004C0A37"/>
    <w:rsid w:val="004C117A"/>
    <w:rsid w:val="004C17EF"/>
    <w:rsid w:val="004C299B"/>
    <w:rsid w:val="004C2A67"/>
    <w:rsid w:val="004C3A69"/>
    <w:rsid w:val="004C4C57"/>
    <w:rsid w:val="004C4EE2"/>
    <w:rsid w:val="004C5582"/>
    <w:rsid w:val="004C5AC0"/>
    <w:rsid w:val="004C5ACE"/>
    <w:rsid w:val="004C664F"/>
    <w:rsid w:val="004C73BF"/>
    <w:rsid w:val="004C786C"/>
    <w:rsid w:val="004D0D7E"/>
    <w:rsid w:val="004D17B5"/>
    <w:rsid w:val="004D1FAF"/>
    <w:rsid w:val="004D2681"/>
    <w:rsid w:val="004D3743"/>
    <w:rsid w:val="004D3D94"/>
    <w:rsid w:val="004D3F36"/>
    <w:rsid w:val="004D3F57"/>
    <w:rsid w:val="004D443D"/>
    <w:rsid w:val="004D4C43"/>
    <w:rsid w:val="004D4DE8"/>
    <w:rsid w:val="004D5591"/>
    <w:rsid w:val="004D60E0"/>
    <w:rsid w:val="004D64CD"/>
    <w:rsid w:val="004D685D"/>
    <w:rsid w:val="004D71D9"/>
    <w:rsid w:val="004D760E"/>
    <w:rsid w:val="004D7DCC"/>
    <w:rsid w:val="004E083B"/>
    <w:rsid w:val="004E0D0E"/>
    <w:rsid w:val="004E121C"/>
    <w:rsid w:val="004E12F5"/>
    <w:rsid w:val="004E18BF"/>
    <w:rsid w:val="004E2BD7"/>
    <w:rsid w:val="004E2F07"/>
    <w:rsid w:val="004E3248"/>
    <w:rsid w:val="004E3785"/>
    <w:rsid w:val="004E44A9"/>
    <w:rsid w:val="004E4C0C"/>
    <w:rsid w:val="004E6323"/>
    <w:rsid w:val="004E6EEF"/>
    <w:rsid w:val="004E7150"/>
    <w:rsid w:val="004E7836"/>
    <w:rsid w:val="004E7CAA"/>
    <w:rsid w:val="004F00E2"/>
    <w:rsid w:val="004F0F87"/>
    <w:rsid w:val="004F1605"/>
    <w:rsid w:val="004F1C30"/>
    <w:rsid w:val="004F2E9B"/>
    <w:rsid w:val="004F3910"/>
    <w:rsid w:val="004F4182"/>
    <w:rsid w:val="004F41B9"/>
    <w:rsid w:val="004F679F"/>
    <w:rsid w:val="004F7E4C"/>
    <w:rsid w:val="0050046A"/>
    <w:rsid w:val="005007F2"/>
    <w:rsid w:val="0050150A"/>
    <w:rsid w:val="00501B1A"/>
    <w:rsid w:val="0050211E"/>
    <w:rsid w:val="00502E14"/>
    <w:rsid w:val="00503584"/>
    <w:rsid w:val="00503F4D"/>
    <w:rsid w:val="00504E2F"/>
    <w:rsid w:val="00505C4E"/>
    <w:rsid w:val="00505C9B"/>
    <w:rsid w:val="00505D14"/>
    <w:rsid w:val="005061CD"/>
    <w:rsid w:val="005063E1"/>
    <w:rsid w:val="00506675"/>
    <w:rsid w:val="00506A81"/>
    <w:rsid w:val="00507003"/>
    <w:rsid w:val="005079E9"/>
    <w:rsid w:val="005104D8"/>
    <w:rsid w:val="00510630"/>
    <w:rsid w:val="00511EDB"/>
    <w:rsid w:val="0051217A"/>
    <w:rsid w:val="00512410"/>
    <w:rsid w:val="00512D2C"/>
    <w:rsid w:val="00512F9B"/>
    <w:rsid w:val="0051325F"/>
    <w:rsid w:val="00513AF7"/>
    <w:rsid w:val="00513E94"/>
    <w:rsid w:val="00514867"/>
    <w:rsid w:val="00514BD1"/>
    <w:rsid w:val="00514D3B"/>
    <w:rsid w:val="00515F64"/>
    <w:rsid w:val="00516135"/>
    <w:rsid w:val="00516D71"/>
    <w:rsid w:val="0051768E"/>
    <w:rsid w:val="00520C21"/>
    <w:rsid w:val="00520F70"/>
    <w:rsid w:val="00521337"/>
    <w:rsid w:val="00522D2F"/>
    <w:rsid w:val="005237CF"/>
    <w:rsid w:val="0052383D"/>
    <w:rsid w:val="00523CAC"/>
    <w:rsid w:val="00523FB9"/>
    <w:rsid w:val="00524248"/>
    <w:rsid w:val="00524371"/>
    <w:rsid w:val="00524F99"/>
    <w:rsid w:val="00525676"/>
    <w:rsid w:val="00526606"/>
    <w:rsid w:val="005266D5"/>
    <w:rsid w:val="00526B82"/>
    <w:rsid w:val="00526E9C"/>
    <w:rsid w:val="00526EF9"/>
    <w:rsid w:val="005271B4"/>
    <w:rsid w:val="00527A91"/>
    <w:rsid w:val="00530BAE"/>
    <w:rsid w:val="005313C2"/>
    <w:rsid w:val="005315BF"/>
    <w:rsid w:val="00532ED7"/>
    <w:rsid w:val="005332E8"/>
    <w:rsid w:val="005334C3"/>
    <w:rsid w:val="00533944"/>
    <w:rsid w:val="00534105"/>
    <w:rsid w:val="0053458A"/>
    <w:rsid w:val="005345FD"/>
    <w:rsid w:val="00534F9E"/>
    <w:rsid w:val="00535090"/>
    <w:rsid w:val="00535539"/>
    <w:rsid w:val="00536FB7"/>
    <w:rsid w:val="005379DF"/>
    <w:rsid w:val="0054029A"/>
    <w:rsid w:val="005410DB"/>
    <w:rsid w:val="005428D0"/>
    <w:rsid w:val="00542A94"/>
    <w:rsid w:val="0054486B"/>
    <w:rsid w:val="00544DC4"/>
    <w:rsid w:val="005457A4"/>
    <w:rsid w:val="00545EF2"/>
    <w:rsid w:val="00546B36"/>
    <w:rsid w:val="00547B01"/>
    <w:rsid w:val="00547BC4"/>
    <w:rsid w:val="00550C2E"/>
    <w:rsid w:val="005516FF"/>
    <w:rsid w:val="00551A43"/>
    <w:rsid w:val="00551B34"/>
    <w:rsid w:val="005522D8"/>
    <w:rsid w:val="00552FCE"/>
    <w:rsid w:val="00554488"/>
    <w:rsid w:val="00555DEA"/>
    <w:rsid w:val="005569CF"/>
    <w:rsid w:val="00556F45"/>
    <w:rsid w:val="005575B0"/>
    <w:rsid w:val="00557B05"/>
    <w:rsid w:val="005602EB"/>
    <w:rsid w:val="00561269"/>
    <w:rsid w:val="00561CD9"/>
    <w:rsid w:val="005633EF"/>
    <w:rsid w:val="00563588"/>
    <w:rsid w:val="00563BCC"/>
    <w:rsid w:val="00563F2C"/>
    <w:rsid w:val="005643FF"/>
    <w:rsid w:val="00565E21"/>
    <w:rsid w:val="00566390"/>
    <w:rsid w:val="005664E9"/>
    <w:rsid w:val="00566918"/>
    <w:rsid w:val="00566CD4"/>
    <w:rsid w:val="00567A2B"/>
    <w:rsid w:val="00567C0A"/>
    <w:rsid w:val="00567F35"/>
    <w:rsid w:val="00570206"/>
    <w:rsid w:val="005709B1"/>
    <w:rsid w:val="005714BE"/>
    <w:rsid w:val="005718DE"/>
    <w:rsid w:val="005730C6"/>
    <w:rsid w:val="00573E69"/>
    <w:rsid w:val="0057543E"/>
    <w:rsid w:val="005759F8"/>
    <w:rsid w:val="00575E4E"/>
    <w:rsid w:val="00576647"/>
    <w:rsid w:val="00576F24"/>
    <w:rsid w:val="0057796A"/>
    <w:rsid w:val="00580774"/>
    <w:rsid w:val="005808DD"/>
    <w:rsid w:val="00580D31"/>
    <w:rsid w:val="0058168E"/>
    <w:rsid w:val="0058212B"/>
    <w:rsid w:val="00582408"/>
    <w:rsid w:val="005837D5"/>
    <w:rsid w:val="0058435E"/>
    <w:rsid w:val="005848FA"/>
    <w:rsid w:val="00584983"/>
    <w:rsid w:val="00584A00"/>
    <w:rsid w:val="00584B12"/>
    <w:rsid w:val="00584C7C"/>
    <w:rsid w:val="00585041"/>
    <w:rsid w:val="0058510F"/>
    <w:rsid w:val="00585183"/>
    <w:rsid w:val="005855B1"/>
    <w:rsid w:val="00585ACB"/>
    <w:rsid w:val="00587012"/>
    <w:rsid w:val="005873D4"/>
    <w:rsid w:val="00590681"/>
    <w:rsid w:val="00590BE0"/>
    <w:rsid w:val="00591229"/>
    <w:rsid w:val="00592056"/>
    <w:rsid w:val="00592F97"/>
    <w:rsid w:val="00593321"/>
    <w:rsid w:val="0059524A"/>
    <w:rsid w:val="00595292"/>
    <w:rsid w:val="00595CF6"/>
    <w:rsid w:val="00596096"/>
    <w:rsid w:val="005962D0"/>
    <w:rsid w:val="00597470"/>
    <w:rsid w:val="005A07F5"/>
    <w:rsid w:val="005A08F8"/>
    <w:rsid w:val="005A0B42"/>
    <w:rsid w:val="005A0CCE"/>
    <w:rsid w:val="005A0D46"/>
    <w:rsid w:val="005A11BA"/>
    <w:rsid w:val="005A1B2A"/>
    <w:rsid w:val="005A1D6B"/>
    <w:rsid w:val="005A2075"/>
    <w:rsid w:val="005A23C6"/>
    <w:rsid w:val="005A334D"/>
    <w:rsid w:val="005A48D0"/>
    <w:rsid w:val="005A5187"/>
    <w:rsid w:val="005A59E6"/>
    <w:rsid w:val="005A5F96"/>
    <w:rsid w:val="005A7706"/>
    <w:rsid w:val="005A7909"/>
    <w:rsid w:val="005B03E5"/>
    <w:rsid w:val="005B08A4"/>
    <w:rsid w:val="005B0AFF"/>
    <w:rsid w:val="005B0CE4"/>
    <w:rsid w:val="005B1E42"/>
    <w:rsid w:val="005B2671"/>
    <w:rsid w:val="005B27CC"/>
    <w:rsid w:val="005B2F80"/>
    <w:rsid w:val="005B35B5"/>
    <w:rsid w:val="005B3E02"/>
    <w:rsid w:val="005B3E16"/>
    <w:rsid w:val="005B4630"/>
    <w:rsid w:val="005B5022"/>
    <w:rsid w:val="005B599D"/>
    <w:rsid w:val="005B5A97"/>
    <w:rsid w:val="005B5D50"/>
    <w:rsid w:val="005B6589"/>
    <w:rsid w:val="005B65FC"/>
    <w:rsid w:val="005B689D"/>
    <w:rsid w:val="005B6F33"/>
    <w:rsid w:val="005B76F1"/>
    <w:rsid w:val="005B7E84"/>
    <w:rsid w:val="005C0610"/>
    <w:rsid w:val="005C0938"/>
    <w:rsid w:val="005C1441"/>
    <w:rsid w:val="005C1B39"/>
    <w:rsid w:val="005C231F"/>
    <w:rsid w:val="005C3888"/>
    <w:rsid w:val="005C3A4C"/>
    <w:rsid w:val="005C5B34"/>
    <w:rsid w:val="005C6E96"/>
    <w:rsid w:val="005C74A8"/>
    <w:rsid w:val="005C7CD3"/>
    <w:rsid w:val="005C7F7B"/>
    <w:rsid w:val="005D0379"/>
    <w:rsid w:val="005D1348"/>
    <w:rsid w:val="005D1BF6"/>
    <w:rsid w:val="005D1CDE"/>
    <w:rsid w:val="005D1E2A"/>
    <w:rsid w:val="005D2E63"/>
    <w:rsid w:val="005D36A1"/>
    <w:rsid w:val="005D4707"/>
    <w:rsid w:val="005D4DC4"/>
    <w:rsid w:val="005D55DF"/>
    <w:rsid w:val="005D6D67"/>
    <w:rsid w:val="005D7498"/>
    <w:rsid w:val="005E18FC"/>
    <w:rsid w:val="005E1AC1"/>
    <w:rsid w:val="005E1D4D"/>
    <w:rsid w:val="005E2425"/>
    <w:rsid w:val="005E2694"/>
    <w:rsid w:val="005E2A94"/>
    <w:rsid w:val="005E3806"/>
    <w:rsid w:val="005E3C61"/>
    <w:rsid w:val="005E5BEE"/>
    <w:rsid w:val="005E5CED"/>
    <w:rsid w:val="005E701F"/>
    <w:rsid w:val="005E7621"/>
    <w:rsid w:val="005F0659"/>
    <w:rsid w:val="005F103B"/>
    <w:rsid w:val="005F126E"/>
    <w:rsid w:val="005F169C"/>
    <w:rsid w:val="005F16B8"/>
    <w:rsid w:val="005F26EC"/>
    <w:rsid w:val="005F2905"/>
    <w:rsid w:val="005F36EC"/>
    <w:rsid w:val="005F38C5"/>
    <w:rsid w:val="005F3C72"/>
    <w:rsid w:val="005F4758"/>
    <w:rsid w:val="005F51B1"/>
    <w:rsid w:val="005F527A"/>
    <w:rsid w:val="005F59C4"/>
    <w:rsid w:val="005F5D15"/>
    <w:rsid w:val="005F5F86"/>
    <w:rsid w:val="005F61D3"/>
    <w:rsid w:val="005F64F3"/>
    <w:rsid w:val="005F6DBE"/>
    <w:rsid w:val="005F71DF"/>
    <w:rsid w:val="005F733D"/>
    <w:rsid w:val="005F7979"/>
    <w:rsid w:val="006008B3"/>
    <w:rsid w:val="00601DA5"/>
    <w:rsid w:val="00602208"/>
    <w:rsid w:val="0060233A"/>
    <w:rsid w:val="00602A7A"/>
    <w:rsid w:val="00602B1F"/>
    <w:rsid w:val="0060351F"/>
    <w:rsid w:val="00603543"/>
    <w:rsid w:val="0060438C"/>
    <w:rsid w:val="00604448"/>
    <w:rsid w:val="0060494B"/>
    <w:rsid w:val="00604AB4"/>
    <w:rsid w:val="006058C2"/>
    <w:rsid w:val="00605949"/>
    <w:rsid w:val="00606598"/>
    <w:rsid w:val="00606B62"/>
    <w:rsid w:val="0060715D"/>
    <w:rsid w:val="00607878"/>
    <w:rsid w:val="006104F1"/>
    <w:rsid w:val="00610753"/>
    <w:rsid w:val="00611B0D"/>
    <w:rsid w:val="00612D55"/>
    <w:rsid w:val="006135E6"/>
    <w:rsid w:val="00613987"/>
    <w:rsid w:val="00613DDE"/>
    <w:rsid w:val="006145FB"/>
    <w:rsid w:val="0061548B"/>
    <w:rsid w:val="00615D98"/>
    <w:rsid w:val="00615F27"/>
    <w:rsid w:val="00615FF1"/>
    <w:rsid w:val="00616C6F"/>
    <w:rsid w:val="006175AE"/>
    <w:rsid w:val="0061785F"/>
    <w:rsid w:val="006201E6"/>
    <w:rsid w:val="00620FEA"/>
    <w:rsid w:val="00621030"/>
    <w:rsid w:val="0062132B"/>
    <w:rsid w:val="00621D98"/>
    <w:rsid w:val="00621DA2"/>
    <w:rsid w:val="006228AF"/>
    <w:rsid w:val="00622F1E"/>
    <w:rsid w:val="00622FF8"/>
    <w:rsid w:val="00623115"/>
    <w:rsid w:val="00623CEB"/>
    <w:rsid w:val="00623D22"/>
    <w:rsid w:val="00623F6A"/>
    <w:rsid w:val="006240E8"/>
    <w:rsid w:val="00625213"/>
    <w:rsid w:val="00625A44"/>
    <w:rsid w:val="00625F6A"/>
    <w:rsid w:val="006262A3"/>
    <w:rsid w:val="00626473"/>
    <w:rsid w:val="00627B68"/>
    <w:rsid w:val="00630172"/>
    <w:rsid w:val="00630C3D"/>
    <w:rsid w:val="00631E2E"/>
    <w:rsid w:val="00632583"/>
    <w:rsid w:val="006331D1"/>
    <w:rsid w:val="00634599"/>
    <w:rsid w:val="0063491D"/>
    <w:rsid w:val="00634FE1"/>
    <w:rsid w:val="00635E16"/>
    <w:rsid w:val="00635FFE"/>
    <w:rsid w:val="00636A50"/>
    <w:rsid w:val="00636FEF"/>
    <w:rsid w:val="006378EB"/>
    <w:rsid w:val="00640F41"/>
    <w:rsid w:val="00641DA2"/>
    <w:rsid w:val="006421B3"/>
    <w:rsid w:val="00642AC9"/>
    <w:rsid w:val="00642B9C"/>
    <w:rsid w:val="0064352D"/>
    <w:rsid w:val="00644498"/>
    <w:rsid w:val="00644D54"/>
    <w:rsid w:val="00645699"/>
    <w:rsid w:val="0064677A"/>
    <w:rsid w:val="00646D8A"/>
    <w:rsid w:val="00646F84"/>
    <w:rsid w:val="00647104"/>
    <w:rsid w:val="00647459"/>
    <w:rsid w:val="00647550"/>
    <w:rsid w:val="006505A0"/>
    <w:rsid w:val="006507A2"/>
    <w:rsid w:val="006515D5"/>
    <w:rsid w:val="00651C2D"/>
    <w:rsid w:val="00652EFA"/>
    <w:rsid w:val="0065321C"/>
    <w:rsid w:val="00653679"/>
    <w:rsid w:val="00653748"/>
    <w:rsid w:val="006537D7"/>
    <w:rsid w:val="0065406F"/>
    <w:rsid w:val="0065462A"/>
    <w:rsid w:val="00654FFF"/>
    <w:rsid w:val="00655B1C"/>
    <w:rsid w:val="0065617A"/>
    <w:rsid w:val="0065741A"/>
    <w:rsid w:val="00657D46"/>
    <w:rsid w:val="00661030"/>
    <w:rsid w:val="00661140"/>
    <w:rsid w:val="00661299"/>
    <w:rsid w:val="0066144A"/>
    <w:rsid w:val="00662D72"/>
    <w:rsid w:val="006645A4"/>
    <w:rsid w:val="00665439"/>
    <w:rsid w:val="00665A9C"/>
    <w:rsid w:val="00666494"/>
    <w:rsid w:val="00666C6E"/>
    <w:rsid w:val="00667470"/>
    <w:rsid w:val="00667630"/>
    <w:rsid w:val="006701C4"/>
    <w:rsid w:val="00670729"/>
    <w:rsid w:val="0067218E"/>
    <w:rsid w:val="00672492"/>
    <w:rsid w:val="00672708"/>
    <w:rsid w:val="0067278C"/>
    <w:rsid w:val="006728D1"/>
    <w:rsid w:val="0067334A"/>
    <w:rsid w:val="006739ED"/>
    <w:rsid w:val="00673D1D"/>
    <w:rsid w:val="00674393"/>
    <w:rsid w:val="006743F0"/>
    <w:rsid w:val="00674737"/>
    <w:rsid w:val="00674A6C"/>
    <w:rsid w:val="00674E50"/>
    <w:rsid w:val="006752C0"/>
    <w:rsid w:val="00675B5D"/>
    <w:rsid w:val="006765EF"/>
    <w:rsid w:val="00677184"/>
    <w:rsid w:val="006771A6"/>
    <w:rsid w:val="00677731"/>
    <w:rsid w:val="00677D58"/>
    <w:rsid w:val="006801DD"/>
    <w:rsid w:val="00680D74"/>
    <w:rsid w:val="00681014"/>
    <w:rsid w:val="0068122A"/>
    <w:rsid w:val="00681941"/>
    <w:rsid w:val="00683220"/>
    <w:rsid w:val="00683583"/>
    <w:rsid w:val="0068399A"/>
    <w:rsid w:val="006839F9"/>
    <w:rsid w:val="00684A7A"/>
    <w:rsid w:val="006853DF"/>
    <w:rsid w:val="0068542D"/>
    <w:rsid w:val="00685C87"/>
    <w:rsid w:val="00685F02"/>
    <w:rsid w:val="0068675F"/>
    <w:rsid w:val="0068691B"/>
    <w:rsid w:val="00686C43"/>
    <w:rsid w:val="00687DAE"/>
    <w:rsid w:val="006904F0"/>
    <w:rsid w:val="006906E9"/>
    <w:rsid w:val="006909D4"/>
    <w:rsid w:val="00691047"/>
    <w:rsid w:val="00691CC0"/>
    <w:rsid w:val="00691DEB"/>
    <w:rsid w:val="0069286A"/>
    <w:rsid w:val="00693136"/>
    <w:rsid w:val="0069313E"/>
    <w:rsid w:val="0069364F"/>
    <w:rsid w:val="00694A23"/>
    <w:rsid w:val="00694D19"/>
    <w:rsid w:val="00694FE4"/>
    <w:rsid w:val="006959DA"/>
    <w:rsid w:val="00697BF2"/>
    <w:rsid w:val="00697EAF"/>
    <w:rsid w:val="006A0CFD"/>
    <w:rsid w:val="006A12B7"/>
    <w:rsid w:val="006A1705"/>
    <w:rsid w:val="006A1A09"/>
    <w:rsid w:val="006A1F39"/>
    <w:rsid w:val="006A20DE"/>
    <w:rsid w:val="006A2B00"/>
    <w:rsid w:val="006A2CE7"/>
    <w:rsid w:val="006A2DE3"/>
    <w:rsid w:val="006A5AC1"/>
    <w:rsid w:val="006A5B69"/>
    <w:rsid w:val="006A5B79"/>
    <w:rsid w:val="006A6371"/>
    <w:rsid w:val="006A64BE"/>
    <w:rsid w:val="006A6E5C"/>
    <w:rsid w:val="006A6EF7"/>
    <w:rsid w:val="006A70C1"/>
    <w:rsid w:val="006A7262"/>
    <w:rsid w:val="006B0AD0"/>
    <w:rsid w:val="006B0E5D"/>
    <w:rsid w:val="006B0FC0"/>
    <w:rsid w:val="006B1ADE"/>
    <w:rsid w:val="006B1B45"/>
    <w:rsid w:val="006B1E4B"/>
    <w:rsid w:val="006B2962"/>
    <w:rsid w:val="006B4858"/>
    <w:rsid w:val="006B5008"/>
    <w:rsid w:val="006B540A"/>
    <w:rsid w:val="006B559D"/>
    <w:rsid w:val="006B55C5"/>
    <w:rsid w:val="006B5BBB"/>
    <w:rsid w:val="006B5E12"/>
    <w:rsid w:val="006B6413"/>
    <w:rsid w:val="006B64B9"/>
    <w:rsid w:val="006B67B4"/>
    <w:rsid w:val="006B7544"/>
    <w:rsid w:val="006C07E2"/>
    <w:rsid w:val="006C15E3"/>
    <w:rsid w:val="006C16BA"/>
    <w:rsid w:val="006C1AA2"/>
    <w:rsid w:val="006C254A"/>
    <w:rsid w:val="006C332C"/>
    <w:rsid w:val="006C3CD7"/>
    <w:rsid w:val="006C59E0"/>
    <w:rsid w:val="006C5C3E"/>
    <w:rsid w:val="006C5FF3"/>
    <w:rsid w:val="006C60AA"/>
    <w:rsid w:val="006C637A"/>
    <w:rsid w:val="006D07B4"/>
    <w:rsid w:val="006D0EBE"/>
    <w:rsid w:val="006D126F"/>
    <w:rsid w:val="006D1795"/>
    <w:rsid w:val="006D1B78"/>
    <w:rsid w:val="006D20E1"/>
    <w:rsid w:val="006D34CC"/>
    <w:rsid w:val="006D34D1"/>
    <w:rsid w:val="006D4581"/>
    <w:rsid w:val="006D4C79"/>
    <w:rsid w:val="006D59DC"/>
    <w:rsid w:val="006D6D43"/>
    <w:rsid w:val="006D6EF2"/>
    <w:rsid w:val="006D7D66"/>
    <w:rsid w:val="006E0256"/>
    <w:rsid w:val="006E0A8E"/>
    <w:rsid w:val="006E198C"/>
    <w:rsid w:val="006E2455"/>
    <w:rsid w:val="006E33EA"/>
    <w:rsid w:val="006E44CA"/>
    <w:rsid w:val="006E48B0"/>
    <w:rsid w:val="006E4EB8"/>
    <w:rsid w:val="006E5573"/>
    <w:rsid w:val="006E60B9"/>
    <w:rsid w:val="006E66C1"/>
    <w:rsid w:val="006E7251"/>
    <w:rsid w:val="006E727D"/>
    <w:rsid w:val="006E7D7A"/>
    <w:rsid w:val="006E7F19"/>
    <w:rsid w:val="006F1473"/>
    <w:rsid w:val="006F196E"/>
    <w:rsid w:val="006F3F4D"/>
    <w:rsid w:val="006F4183"/>
    <w:rsid w:val="006F4BB3"/>
    <w:rsid w:val="006F5414"/>
    <w:rsid w:val="006F554C"/>
    <w:rsid w:val="006F59D3"/>
    <w:rsid w:val="006F62E5"/>
    <w:rsid w:val="006F6B03"/>
    <w:rsid w:val="0070069E"/>
    <w:rsid w:val="0070081D"/>
    <w:rsid w:val="00701489"/>
    <w:rsid w:val="00701A28"/>
    <w:rsid w:val="00702804"/>
    <w:rsid w:val="00702D04"/>
    <w:rsid w:val="00703D97"/>
    <w:rsid w:val="007046AD"/>
    <w:rsid w:val="00705556"/>
    <w:rsid w:val="00706012"/>
    <w:rsid w:val="00706C8C"/>
    <w:rsid w:val="007074B9"/>
    <w:rsid w:val="00707CEF"/>
    <w:rsid w:val="00711894"/>
    <w:rsid w:val="00711C18"/>
    <w:rsid w:val="00712AC8"/>
    <w:rsid w:val="00713162"/>
    <w:rsid w:val="0071332D"/>
    <w:rsid w:val="00713F2C"/>
    <w:rsid w:val="00714530"/>
    <w:rsid w:val="00714DEA"/>
    <w:rsid w:val="00714E43"/>
    <w:rsid w:val="007152AC"/>
    <w:rsid w:val="00716AC9"/>
    <w:rsid w:val="00717D73"/>
    <w:rsid w:val="00720656"/>
    <w:rsid w:val="007207F1"/>
    <w:rsid w:val="00720F5A"/>
    <w:rsid w:val="00721434"/>
    <w:rsid w:val="00721EB5"/>
    <w:rsid w:val="00722744"/>
    <w:rsid w:val="0072356A"/>
    <w:rsid w:val="00723728"/>
    <w:rsid w:val="0072390B"/>
    <w:rsid w:val="00723F9C"/>
    <w:rsid w:val="007241BF"/>
    <w:rsid w:val="007244C7"/>
    <w:rsid w:val="007255C3"/>
    <w:rsid w:val="00726112"/>
    <w:rsid w:val="00726B8E"/>
    <w:rsid w:val="00727C87"/>
    <w:rsid w:val="00730948"/>
    <w:rsid w:val="00730ADF"/>
    <w:rsid w:val="00730DBC"/>
    <w:rsid w:val="007314F2"/>
    <w:rsid w:val="00731A68"/>
    <w:rsid w:val="00731D22"/>
    <w:rsid w:val="0073232A"/>
    <w:rsid w:val="00733884"/>
    <w:rsid w:val="00733DE5"/>
    <w:rsid w:val="007340A2"/>
    <w:rsid w:val="00734783"/>
    <w:rsid w:val="00734BA8"/>
    <w:rsid w:val="00734C60"/>
    <w:rsid w:val="00736265"/>
    <w:rsid w:val="00736B44"/>
    <w:rsid w:val="0073701C"/>
    <w:rsid w:val="00737D1E"/>
    <w:rsid w:val="00740AFF"/>
    <w:rsid w:val="00740DB3"/>
    <w:rsid w:val="00740FB2"/>
    <w:rsid w:val="007410A2"/>
    <w:rsid w:val="00741678"/>
    <w:rsid w:val="0074302D"/>
    <w:rsid w:val="00743495"/>
    <w:rsid w:val="007436B6"/>
    <w:rsid w:val="00744731"/>
    <w:rsid w:val="00744FFF"/>
    <w:rsid w:val="0074527E"/>
    <w:rsid w:val="0074529D"/>
    <w:rsid w:val="007452CA"/>
    <w:rsid w:val="007455B3"/>
    <w:rsid w:val="00745665"/>
    <w:rsid w:val="0074582B"/>
    <w:rsid w:val="00745F81"/>
    <w:rsid w:val="00746211"/>
    <w:rsid w:val="0074634B"/>
    <w:rsid w:val="0074638C"/>
    <w:rsid w:val="00746AA0"/>
    <w:rsid w:val="00746BC7"/>
    <w:rsid w:val="00746C43"/>
    <w:rsid w:val="00747653"/>
    <w:rsid w:val="00751E10"/>
    <w:rsid w:val="0075205A"/>
    <w:rsid w:val="00752F40"/>
    <w:rsid w:val="00754224"/>
    <w:rsid w:val="0075433B"/>
    <w:rsid w:val="007547DC"/>
    <w:rsid w:val="00754832"/>
    <w:rsid w:val="00755264"/>
    <w:rsid w:val="007556F0"/>
    <w:rsid w:val="00755863"/>
    <w:rsid w:val="00755BE9"/>
    <w:rsid w:val="00755E35"/>
    <w:rsid w:val="0076039B"/>
    <w:rsid w:val="00760C4C"/>
    <w:rsid w:val="00761A03"/>
    <w:rsid w:val="00761DE6"/>
    <w:rsid w:val="00762A3E"/>
    <w:rsid w:val="00762DCA"/>
    <w:rsid w:val="007631B1"/>
    <w:rsid w:val="007636DB"/>
    <w:rsid w:val="007644EA"/>
    <w:rsid w:val="00764D3D"/>
    <w:rsid w:val="00764E9D"/>
    <w:rsid w:val="00765063"/>
    <w:rsid w:val="007651BA"/>
    <w:rsid w:val="00765748"/>
    <w:rsid w:val="00765769"/>
    <w:rsid w:val="00765AF9"/>
    <w:rsid w:val="00765E48"/>
    <w:rsid w:val="00767085"/>
    <w:rsid w:val="00767089"/>
    <w:rsid w:val="00767991"/>
    <w:rsid w:val="0077099F"/>
    <w:rsid w:val="0077102F"/>
    <w:rsid w:val="007715CB"/>
    <w:rsid w:val="00771759"/>
    <w:rsid w:val="007717D9"/>
    <w:rsid w:val="00771FC7"/>
    <w:rsid w:val="0077247E"/>
    <w:rsid w:val="007729C7"/>
    <w:rsid w:val="00772D25"/>
    <w:rsid w:val="007736A3"/>
    <w:rsid w:val="00773D5E"/>
    <w:rsid w:val="00773D74"/>
    <w:rsid w:val="00774026"/>
    <w:rsid w:val="00774177"/>
    <w:rsid w:val="0077423D"/>
    <w:rsid w:val="007744AA"/>
    <w:rsid w:val="00774AB5"/>
    <w:rsid w:val="00775CC8"/>
    <w:rsid w:val="00775F39"/>
    <w:rsid w:val="0077607B"/>
    <w:rsid w:val="00776086"/>
    <w:rsid w:val="00776F9F"/>
    <w:rsid w:val="007771B9"/>
    <w:rsid w:val="007773E1"/>
    <w:rsid w:val="007775EA"/>
    <w:rsid w:val="007808A9"/>
    <w:rsid w:val="0078252B"/>
    <w:rsid w:val="00782769"/>
    <w:rsid w:val="00782F4D"/>
    <w:rsid w:val="007850BE"/>
    <w:rsid w:val="007863E7"/>
    <w:rsid w:val="00786D49"/>
    <w:rsid w:val="00787E8B"/>
    <w:rsid w:val="00791640"/>
    <w:rsid w:val="00792416"/>
    <w:rsid w:val="00792826"/>
    <w:rsid w:val="0079386C"/>
    <w:rsid w:val="007948E3"/>
    <w:rsid w:val="00795331"/>
    <w:rsid w:val="007955F6"/>
    <w:rsid w:val="00795F13"/>
    <w:rsid w:val="00795F91"/>
    <w:rsid w:val="0079664D"/>
    <w:rsid w:val="007976EC"/>
    <w:rsid w:val="007A0B53"/>
    <w:rsid w:val="007A1BDA"/>
    <w:rsid w:val="007A26DF"/>
    <w:rsid w:val="007A2E7C"/>
    <w:rsid w:val="007A3052"/>
    <w:rsid w:val="007A3230"/>
    <w:rsid w:val="007A404B"/>
    <w:rsid w:val="007A4416"/>
    <w:rsid w:val="007A45CF"/>
    <w:rsid w:val="007A5E0F"/>
    <w:rsid w:val="007A5EFF"/>
    <w:rsid w:val="007A611A"/>
    <w:rsid w:val="007B18CE"/>
    <w:rsid w:val="007B1DEB"/>
    <w:rsid w:val="007B2F85"/>
    <w:rsid w:val="007B4101"/>
    <w:rsid w:val="007B4582"/>
    <w:rsid w:val="007B4942"/>
    <w:rsid w:val="007B4C93"/>
    <w:rsid w:val="007B54CA"/>
    <w:rsid w:val="007B55CF"/>
    <w:rsid w:val="007B5A54"/>
    <w:rsid w:val="007B5C2A"/>
    <w:rsid w:val="007B5D04"/>
    <w:rsid w:val="007B5DF6"/>
    <w:rsid w:val="007B6D46"/>
    <w:rsid w:val="007B7653"/>
    <w:rsid w:val="007C0689"/>
    <w:rsid w:val="007C0AD9"/>
    <w:rsid w:val="007C11BD"/>
    <w:rsid w:val="007C1DCA"/>
    <w:rsid w:val="007C22BA"/>
    <w:rsid w:val="007C2381"/>
    <w:rsid w:val="007C26F8"/>
    <w:rsid w:val="007C2934"/>
    <w:rsid w:val="007C38CB"/>
    <w:rsid w:val="007C3D7D"/>
    <w:rsid w:val="007C415F"/>
    <w:rsid w:val="007C465A"/>
    <w:rsid w:val="007C503B"/>
    <w:rsid w:val="007C58B3"/>
    <w:rsid w:val="007C5EE5"/>
    <w:rsid w:val="007D0148"/>
    <w:rsid w:val="007D0691"/>
    <w:rsid w:val="007D1E09"/>
    <w:rsid w:val="007D20E2"/>
    <w:rsid w:val="007D2B97"/>
    <w:rsid w:val="007D30DD"/>
    <w:rsid w:val="007D36CE"/>
    <w:rsid w:val="007D58D7"/>
    <w:rsid w:val="007D64B2"/>
    <w:rsid w:val="007D6C7B"/>
    <w:rsid w:val="007D74B0"/>
    <w:rsid w:val="007D7A35"/>
    <w:rsid w:val="007D7F66"/>
    <w:rsid w:val="007E0058"/>
    <w:rsid w:val="007E0C32"/>
    <w:rsid w:val="007E0D5A"/>
    <w:rsid w:val="007E13DB"/>
    <w:rsid w:val="007E1447"/>
    <w:rsid w:val="007E30C2"/>
    <w:rsid w:val="007E3E39"/>
    <w:rsid w:val="007E402E"/>
    <w:rsid w:val="007E4076"/>
    <w:rsid w:val="007E4A73"/>
    <w:rsid w:val="007E51AF"/>
    <w:rsid w:val="007E5F21"/>
    <w:rsid w:val="007E65A8"/>
    <w:rsid w:val="007E728F"/>
    <w:rsid w:val="007E7830"/>
    <w:rsid w:val="007E7907"/>
    <w:rsid w:val="007E7A67"/>
    <w:rsid w:val="007F0060"/>
    <w:rsid w:val="007F122E"/>
    <w:rsid w:val="007F1259"/>
    <w:rsid w:val="007F1D0C"/>
    <w:rsid w:val="007F2D2A"/>
    <w:rsid w:val="007F30D1"/>
    <w:rsid w:val="007F3416"/>
    <w:rsid w:val="007F3558"/>
    <w:rsid w:val="007F35A6"/>
    <w:rsid w:val="007F3EF2"/>
    <w:rsid w:val="007F4135"/>
    <w:rsid w:val="007F435A"/>
    <w:rsid w:val="007F5583"/>
    <w:rsid w:val="007F577D"/>
    <w:rsid w:val="007F61D6"/>
    <w:rsid w:val="007F6737"/>
    <w:rsid w:val="007F746B"/>
    <w:rsid w:val="00800767"/>
    <w:rsid w:val="00800C05"/>
    <w:rsid w:val="0080123A"/>
    <w:rsid w:val="0080133B"/>
    <w:rsid w:val="00803345"/>
    <w:rsid w:val="00804B0B"/>
    <w:rsid w:val="00805100"/>
    <w:rsid w:val="008052C3"/>
    <w:rsid w:val="00805D9F"/>
    <w:rsid w:val="00806423"/>
    <w:rsid w:val="0080689C"/>
    <w:rsid w:val="00806D14"/>
    <w:rsid w:val="008070AB"/>
    <w:rsid w:val="00807AC2"/>
    <w:rsid w:val="00807B2E"/>
    <w:rsid w:val="00807C42"/>
    <w:rsid w:val="0081270C"/>
    <w:rsid w:val="00813C3E"/>
    <w:rsid w:val="00813E26"/>
    <w:rsid w:val="00813EB4"/>
    <w:rsid w:val="00813F76"/>
    <w:rsid w:val="00814097"/>
    <w:rsid w:val="0081439E"/>
    <w:rsid w:val="008148DD"/>
    <w:rsid w:val="0081549E"/>
    <w:rsid w:val="00816017"/>
    <w:rsid w:val="008163FB"/>
    <w:rsid w:val="00816820"/>
    <w:rsid w:val="008179B6"/>
    <w:rsid w:val="00820162"/>
    <w:rsid w:val="008203AB"/>
    <w:rsid w:val="008209D2"/>
    <w:rsid w:val="00821001"/>
    <w:rsid w:val="008210A8"/>
    <w:rsid w:val="00821310"/>
    <w:rsid w:val="00821714"/>
    <w:rsid w:val="00822FF5"/>
    <w:rsid w:val="008233AD"/>
    <w:rsid w:val="00823F7B"/>
    <w:rsid w:val="00824982"/>
    <w:rsid w:val="00824A46"/>
    <w:rsid w:val="00824CF6"/>
    <w:rsid w:val="00824CF8"/>
    <w:rsid w:val="00824E7B"/>
    <w:rsid w:val="00825402"/>
    <w:rsid w:val="00825435"/>
    <w:rsid w:val="00825E1F"/>
    <w:rsid w:val="00826444"/>
    <w:rsid w:val="00826587"/>
    <w:rsid w:val="00826844"/>
    <w:rsid w:val="00827858"/>
    <w:rsid w:val="008278B5"/>
    <w:rsid w:val="00827A1C"/>
    <w:rsid w:val="008303AB"/>
    <w:rsid w:val="00830789"/>
    <w:rsid w:val="00830DB3"/>
    <w:rsid w:val="00830EE6"/>
    <w:rsid w:val="00831643"/>
    <w:rsid w:val="00831968"/>
    <w:rsid w:val="0083221A"/>
    <w:rsid w:val="00832976"/>
    <w:rsid w:val="008329A0"/>
    <w:rsid w:val="00833AF2"/>
    <w:rsid w:val="00833DD4"/>
    <w:rsid w:val="00833FB4"/>
    <w:rsid w:val="0083438A"/>
    <w:rsid w:val="00834ABF"/>
    <w:rsid w:val="00834B67"/>
    <w:rsid w:val="00834FAD"/>
    <w:rsid w:val="0083506C"/>
    <w:rsid w:val="0083552B"/>
    <w:rsid w:val="008362EA"/>
    <w:rsid w:val="008366A4"/>
    <w:rsid w:val="008369E1"/>
    <w:rsid w:val="00836C21"/>
    <w:rsid w:val="00836F28"/>
    <w:rsid w:val="008376B4"/>
    <w:rsid w:val="00837C76"/>
    <w:rsid w:val="008403AB"/>
    <w:rsid w:val="00840AB9"/>
    <w:rsid w:val="00841379"/>
    <w:rsid w:val="00841666"/>
    <w:rsid w:val="00841CA8"/>
    <w:rsid w:val="00842646"/>
    <w:rsid w:val="00842691"/>
    <w:rsid w:val="008428CF"/>
    <w:rsid w:val="008430AC"/>
    <w:rsid w:val="0084397F"/>
    <w:rsid w:val="00843BA8"/>
    <w:rsid w:val="00844F5A"/>
    <w:rsid w:val="0084651E"/>
    <w:rsid w:val="008465FA"/>
    <w:rsid w:val="008472F5"/>
    <w:rsid w:val="00847349"/>
    <w:rsid w:val="00847C8A"/>
    <w:rsid w:val="00850F44"/>
    <w:rsid w:val="00851C2E"/>
    <w:rsid w:val="00851EB0"/>
    <w:rsid w:val="008535CF"/>
    <w:rsid w:val="00853F82"/>
    <w:rsid w:val="008544BD"/>
    <w:rsid w:val="00854EBE"/>
    <w:rsid w:val="0085528C"/>
    <w:rsid w:val="00855F69"/>
    <w:rsid w:val="008560B5"/>
    <w:rsid w:val="00857DC8"/>
    <w:rsid w:val="008603D7"/>
    <w:rsid w:val="008605A6"/>
    <w:rsid w:val="00860C61"/>
    <w:rsid w:val="008612F1"/>
    <w:rsid w:val="00861553"/>
    <w:rsid w:val="0086155B"/>
    <w:rsid w:val="008622D7"/>
    <w:rsid w:val="00862B21"/>
    <w:rsid w:val="00862D39"/>
    <w:rsid w:val="008633E2"/>
    <w:rsid w:val="00863B65"/>
    <w:rsid w:val="00863C64"/>
    <w:rsid w:val="0086413D"/>
    <w:rsid w:val="0086428E"/>
    <w:rsid w:val="00864424"/>
    <w:rsid w:val="0086443F"/>
    <w:rsid w:val="00864C08"/>
    <w:rsid w:val="00865C19"/>
    <w:rsid w:val="008664ED"/>
    <w:rsid w:val="00866F49"/>
    <w:rsid w:val="00867B42"/>
    <w:rsid w:val="00867F71"/>
    <w:rsid w:val="0087034C"/>
    <w:rsid w:val="00870544"/>
    <w:rsid w:val="00870749"/>
    <w:rsid w:val="00870897"/>
    <w:rsid w:val="008709D7"/>
    <w:rsid w:val="00870D70"/>
    <w:rsid w:val="008717EF"/>
    <w:rsid w:val="00871A8E"/>
    <w:rsid w:val="00872953"/>
    <w:rsid w:val="00872EFD"/>
    <w:rsid w:val="00875B89"/>
    <w:rsid w:val="00875CA9"/>
    <w:rsid w:val="00875D54"/>
    <w:rsid w:val="00875DAE"/>
    <w:rsid w:val="00875E29"/>
    <w:rsid w:val="00876AAB"/>
    <w:rsid w:val="00876CC4"/>
    <w:rsid w:val="00876E97"/>
    <w:rsid w:val="0087715C"/>
    <w:rsid w:val="00877BA4"/>
    <w:rsid w:val="00880B18"/>
    <w:rsid w:val="008821FF"/>
    <w:rsid w:val="00882EC4"/>
    <w:rsid w:val="008837DA"/>
    <w:rsid w:val="00884F2E"/>
    <w:rsid w:val="00884FA5"/>
    <w:rsid w:val="0088517A"/>
    <w:rsid w:val="008856E8"/>
    <w:rsid w:val="00885BD5"/>
    <w:rsid w:val="00885C82"/>
    <w:rsid w:val="00885E8A"/>
    <w:rsid w:val="00885F07"/>
    <w:rsid w:val="00886794"/>
    <w:rsid w:val="008871F5"/>
    <w:rsid w:val="00887B9D"/>
    <w:rsid w:val="00887C32"/>
    <w:rsid w:val="00890089"/>
    <w:rsid w:val="008904DF"/>
    <w:rsid w:val="00891EFF"/>
    <w:rsid w:val="0089221A"/>
    <w:rsid w:val="00894149"/>
    <w:rsid w:val="008944F3"/>
    <w:rsid w:val="00895649"/>
    <w:rsid w:val="00895704"/>
    <w:rsid w:val="0089772A"/>
    <w:rsid w:val="00897C4E"/>
    <w:rsid w:val="008A0885"/>
    <w:rsid w:val="008A0F14"/>
    <w:rsid w:val="008A15B8"/>
    <w:rsid w:val="008A1961"/>
    <w:rsid w:val="008A1F05"/>
    <w:rsid w:val="008A215F"/>
    <w:rsid w:val="008A2A3F"/>
    <w:rsid w:val="008A2AEA"/>
    <w:rsid w:val="008A318C"/>
    <w:rsid w:val="008A4A49"/>
    <w:rsid w:val="008A4B47"/>
    <w:rsid w:val="008A59AB"/>
    <w:rsid w:val="008A5CD2"/>
    <w:rsid w:val="008A6100"/>
    <w:rsid w:val="008A6169"/>
    <w:rsid w:val="008A65F3"/>
    <w:rsid w:val="008A6AED"/>
    <w:rsid w:val="008A7401"/>
    <w:rsid w:val="008A7444"/>
    <w:rsid w:val="008A7C99"/>
    <w:rsid w:val="008B00B2"/>
    <w:rsid w:val="008B139B"/>
    <w:rsid w:val="008B139F"/>
    <w:rsid w:val="008B16E1"/>
    <w:rsid w:val="008B1A36"/>
    <w:rsid w:val="008B23CC"/>
    <w:rsid w:val="008B2973"/>
    <w:rsid w:val="008B2CFB"/>
    <w:rsid w:val="008B3091"/>
    <w:rsid w:val="008B3B17"/>
    <w:rsid w:val="008B3B71"/>
    <w:rsid w:val="008B4791"/>
    <w:rsid w:val="008B4BDE"/>
    <w:rsid w:val="008B4CDD"/>
    <w:rsid w:val="008B4CF6"/>
    <w:rsid w:val="008B5A64"/>
    <w:rsid w:val="008B5DE7"/>
    <w:rsid w:val="008B6025"/>
    <w:rsid w:val="008B69B7"/>
    <w:rsid w:val="008B6E72"/>
    <w:rsid w:val="008B7A2C"/>
    <w:rsid w:val="008C0B11"/>
    <w:rsid w:val="008C10CF"/>
    <w:rsid w:val="008C1809"/>
    <w:rsid w:val="008C22D2"/>
    <w:rsid w:val="008C32A9"/>
    <w:rsid w:val="008C3337"/>
    <w:rsid w:val="008C3431"/>
    <w:rsid w:val="008C3BA5"/>
    <w:rsid w:val="008C3DDC"/>
    <w:rsid w:val="008C4412"/>
    <w:rsid w:val="008C4EDA"/>
    <w:rsid w:val="008C5FC1"/>
    <w:rsid w:val="008C62A2"/>
    <w:rsid w:val="008C748F"/>
    <w:rsid w:val="008C7703"/>
    <w:rsid w:val="008C7DC0"/>
    <w:rsid w:val="008C7E64"/>
    <w:rsid w:val="008C7F9A"/>
    <w:rsid w:val="008D0D28"/>
    <w:rsid w:val="008D1B7A"/>
    <w:rsid w:val="008D1D04"/>
    <w:rsid w:val="008D385B"/>
    <w:rsid w:val="008D3DA7"/>
    <w:rsid w:val="008D456A"/>
    <w:rsid w:val="008D460E"/>
    <w:rsid w:val="008D464A"/>
    <w:rsid w:val="008D4766"/>
    <w:rsid w:val="008D4930"/>
    <w:rsid w:val="008D49FA"/>
    <w:rsid w:val="008D614D"/>
    <w:rsid w:val="008D6C77"/>
    <w:rsid w:val="008D6E94"/>
    <w:rsid w:val="008D794D"/>
    <w:rsid w:val="008D7A54"/>
    <w:rsid w:val="008D7DA4"/>
    <w:rsid w:val="008D7F8E"/>
    <w:rsid w:val="008E01B8"/>
    <w:rsid w:val="008E0466"/>
    <w:rsid w:val="008E0D68"/>
    <w:rsid w:val="008E125A"/>
    <w:rsid w:val="008E192D"/>
    <w:rsid w:val="008E19E5"/>
    <w:rsid w:val="008E1DA9"/>
    <w:rsid w:val="008E1FFB"/>
    <w:rsid w:val="008E2D20"/>
    <w:rsid w:val="008E3341"/>
    <w:rsid w:val="008E5135"/>
    <w:rsid w:val="008E625F"/>
    <w:rsid w:val="008E6BC0"/>
    <w:rsid w:val="008E7AE3"/>
    <w:rsid w:val="008E7D35"/>
    <w:rsid w:val="008F1286"/>
    <w:rsid w:val="008F15F9"/>
    <w:rsid w:val="008F2824"/>
    <w:rsid w:val="008F2F50"/>
    <w:rsid w:val="008F4744"/>
    <w:rsid w:val="008F542C"/>
    <w:rsid w:val="008F57C4"/>
    <w:rsid w:val="008F5DEE"/>
    <w:rsid w:val="008F74AF"/>
    <w:rsid w:val="008F7F63"/>
    <w:rsid w:val="00900370"/>
    <w:rsid w:val="0090060D"/>
    <w:rsid w:val="009012F2"/>
    <w:rsid w:val="00901ED4"/>
    <w:rsid w:val="00901F0F"/>
    <w:rsid w:val="009023DC"/>
    <w:rsid w:val="009027B3"/>
    <w:rsid w:val="00902FC2"/>
    <w:rsid w:val="009040FD"/>
    <w:rsid w:val="00904B1C"/>
    <w:rsid w:val="0090505C"/>
    <w:rsid w:val="009054D9"/>
    <w:rsid w:val="009056AF"/>
    <w:rsid w:val="0090586A"/>
    <w:rsid w:val="00905ABE"/>
    <w:rsid w:val="009073E8"/>
    <w:rsid w:val="00907882"/>
    <w:rsid w:val="009079A2"/>
    <w:rsid w:val="00907D02"/>
    <w:rsid w:val="00907EC5"/>
    <w:rsid w:val="00910527"/>
    <w:rsid w:val="009119A7"/>
    <w:rsid w:val="00911DC2"/>
    <w:rsid w:val="009124EC"/>
    <w:rsid w:val="00912985"/>
    <w:rsid w:val="00914C53"/>
    <w:rsid w:val="00915381"/>
    <w:rsid w:val="00915DA2"/>
    <w:rsid w:val="00916364"/>
    <w:rsid w:val="00917003"/>
    <w:rsid w:val="00917790"/>
    <w:rsid w:val="0092080A"/>
    <w:rsid w:val="00921192"/>
    <w:rsid w:val="0092179F"/>
    <w:rsid w:val="0092339F"/>
    <w:rsid w:val="0092387D"/>
    <w:rsid w:val="00924218"/>
    <w:rsid w:val="009246BF"/>
    <w:rsid w:val="00924AFE"/>
    <w:rsid w:val="009250A3"/>
    <w:rsid w:val="0092525A"/>
    <w:rsid w:val="00925501"/>
    <w:rsid w:val="009261ED"/>
    <w:rsid w:val="0092648A"/>
    <w:rsid w:val="009271D7"/>
    <w:rsid w:val="009277F2"/>
    <w:rsid w:val="00930658"/>
    <w:rsid w:val="00930C74"/>
    <w:rsid w:val="00930CDA"/>
    <w:rsid w:val="009326D5"/>
    <w:rsid w:val="00932B99"/>
    <w:rsid w:val="0093371E"/>
    <w:rsid w:val="00934A60"/>
    <w:rsid w:val="00935D0A"/>
    <w:rsid w:val="009364B4"/>
    <w:rsid w:val="009366BF"/>
    <w:rsid w:val="00936E45"/>
    <w:rsid w:val="00937172"/>
    <w:rsid w:val="00937BDD"/>
    <w:rsid w:val="00940545"/>
    <w:rsid w:val="00940C2A"/>
    <w:rsid w:val="00941456"/>
    <w:rsid w:val="00941E58"/>
    <w:rsid w:val="00941F8E"/>
    <w:rsid w:val="0094246A"/>
    <w:rsid w:val="0094248F"/>
    <w:rsid w:val="009428A2"/>
    <w:rsid w:val="00942F80"/>
    <w:rsid w:val="0094375E"/>
    <w:rsid w:val="009442B1"/>
    <w:rsid w:val="009444B1"/>
    <w:rsid w:val="009447D5"/>
    <w:rsid w:val="00944DD4"/>
    <w:rsid w:val="00946AB1"/>
    <w:rsid w:val="009478DF"/>
    <w:rsid w:val="00947C1A"/>
    <w:rsid w:val="00950C9B"/>
    <w:rsid w:val="00950DC6"/>
    <w:rsid w:val="0095156A"/>
    <w:rsid w:val="009528D2"/>
    <w:rsid w:val="0095330F"/>
    <w:rsid w:val="009540BD"/>
    <w:rsid w:val="0095446E"/>
    <w:rsid w:val="00955AFF"/>
    <w:rsid w:val="009568D0"/>
    <w:rsid w:val="009568E5"/>
    <w:rsid w:val="009572E7"/>
    <w:rsid w:val="00961967"/>
    <w:rsid w:val="00961EDF"/>
    <w:rsid w:val="0096292D"/>
    <w:rsid w:val="0096355D"/>
    <w:rsid w:val="00964F55"/>
    <w:rsid w:val="0096578F"/>
    <w:rsid w:val="00965C62"/>
    <w:rsid w:val="00965E8B"/>
    <w:rsid w:val="00966117"/>
    <w:rsid w:val="0096612D"/>
    <w:rsid w:val="009661B3"/>
    <w:rsid w:val="00966543"/>
    <w:rsid w:val="00966D87"/>
    <w:rsid w:val="009675B6"/>
    <w:rsid w:val="00971360"/>
    <w:rsid w:val="009718BC"/>
    <w:rsid w:val="00971C61"/>
    <w:rsid w:val="00971D8C"/>
    <w:rsid w:val="00972074"/>
    <w:rsid w:val="00972B22"/>
    <w:rsid w:val="00973B76"/>
    <w:rsid w:val="00973D03"/>
    <w:rsid w:val="0097446D"/>
    <w:rsid w:val="00975C5B"/>
    <w:rsid w:val="00975F16"/>
    <w:rsid w:val="00976217"/>
    <w:rsid w:val="009762F2"/>
    <w:rsid w:val="009763DD"/>
    <w:rsid w:val="009764D3"/>
    <w:rsid w:val="00977742"/>
    <w:rsid w:val="009778C8"/>
    <w:rsid w:val="00983162"/>
    <w:rsid w:val="00983233"/>
    <w:rsid w:val="009835FB"/>
    <w:rsid w:val="00983793"/>
    <w:rsid w:val="009838B2"/>
    <w:rsid w:val="009839F2"/>
    <w:rsid w:val="00984FBC"/>
    <w:rsid w:val="0098631D"/>
    <w:rsid w:val="00986420"/>
    <w:rsid w:val="00986730"/>
    <w:rsid w:val="00990FAE"/>
    <w:rsid w:val="00991A9B"/>
    <w:rsid w:val="00993377"/>
    <w:rsid w:val="00993BB1"/>
    <w:rsid w:val="00993DFA"/>
    <w:rsid w:val="0099541A"/>
    <w:rsid w:val="00996083"/>
    <w:rsid w:val="00996369"/>
    <w:rsid w:val="00996D5A"/>
    <w:rsid w:val="00996DE4"/>
    <w:rsid w:val="0099745F"/>
    <w:rsid w:val="009A1867"/>
    <w:rsid w:val="009A27F5"/>
    <w:rsid w:val="009A2FD0"/>
    <w:rsid w:val="009A37FA"/>
    <w:rsid w:val="009A4C8F"/>
    <w:rsid w:val="009A7B32"/>
    <w:rsid w:val="009B00D6"/>
    <w:rsid w:val="009B01D8"/>
    <w:rsid w:val="009B0292"/>
    <w:rsid w:val="009B04ED"/>
    <w:rsid w:val="009B0BBE"/>
    <w:rsid w:val="009B1150"/>
    <w:rsid w:val="009B18D4"/>
    <w:rsid w:val="009B1AF6"/>
    <w:rsid w:val="009B1BE6"/>
    <w:rsid w:val="009B2275"/>
    <w:rsid w:val="009B2371"/>
    <w:rsid w:val="009B2D97"/>
    <w:rsid w:val="009B341D"/>
    <w:rsid w:val="009B4427"/>
    <w:rsid w:val="009B46FB"/>
    <w:rsid w:val="009B4900"/>
    <w:rsid w:val="009B4E2C"/>
    <w:rsid w:val="009B5DDC"/>
    <w:rsid w:val="009B6344"/>
    <w:rsid w:val="009B728B"/>
    <w:rsid w:val="009B7401"/>
    <w:rsid w:val="009B74FE"/>
    <w:rsid w:val="009B7A9F"/>
    <w:rsid w:val="009B7B5F"/>
    <w:rsid w:val="009B7F71"/>
    <w:rsid w:val="009C05BF"/>
    <w:rsid w:val="009C1134"/>
    <w:rsid w:val="009C34DC"/>
    <w:rsid w:val="009C45AE"/>
    <w:rsid w:val="009C52D4"/>
    <w:rsid w:val="009C55A2"/>
    <w:rsid w:val="009C61E8"/>
    <w:rsid w:val="009C642D"/>
    <w:rsid w:val="009C65AA"/>
    <w:rsid w:val="009C685C"/>
    <w:rsid w:val="009C776A"/>
    <w:rsid w:val="009D0227"/>
    <w:rsid w:val="009D0BA2"/>
    <w:rsid w:val="009D0F24"/>
    <w:rsid w:val="009D24FD"/>
    <w:rsid w:val="009D2709"/>
    <w:rsid w:val="009D29EA"/>
    <w:rsid w:val="009D34E8"/>
    <w:rsid w:val="009D36C8"/>
    <w:rsid w:val="009D3AD1"/>
    <w:rsid w:val="009D4520"/>
    <w:rsid w:val="009D4765"/>
    <w:rsid w:val="009D48D9"/>
    <w:rsid w:val="009D52AE"/>
    <w:rsid w:val="009D5F23"/>
    <w:rsid w:val="009D694B"/>
    <w:rsid w:val="009D6E37"/>
    <w:rsid w:val="009D6F18"/>
    <w:rsid w:val="009D7C01"/>
    <w:rsid w:val="009D7EBE"/>
    <w:rsid w:val="009E0004"/>
    <w:rsid w:val="009E0599"/>
    <w:rsid w:val="009E0A3A"/>
    <w:rsid w:val="009E1EDA"/>
    <w:rsid w:val="009E25D3"/>
    <w:rsid w:val="009E2A17"/>
    <w:rsid w:val="009E2D65"/>
    <w:rsid w:val="009E333F"/>
    <w:rsid w:val="009E360C"/>
    <w:rsid w:val="009E435C"/>
    <w:rsid w:val="009E6FC7"/>
    <w:rsid w:val="009E770E"/>
    <w:rsid w:val="009E7C52"/>
    <w:rsid w:val="009F00F7"/>
    <w:rsid w:val="009F011C"/>
    <w:rsid w:val="009F14CB"/>
    <w:rsid w:val="009F1929"/>
    <w:rsid w:val="009F2164"/>
    <w:rsid w:val="009F26ED"/>
    <w:rsid w:val="009F2C5B"/>
    <w:rsid w:val="009F2E63"/>
    <w:rsid w:val="009F3EDF"/>
    <w:rsid w:val="009F4238"/>
    <w:rsid w:val="009F5744"/>
    <w:rsid w:val="009F5892"/>
    <w:rsid w:val="009F66AF"/>
    <w:rsid w:val="009F6F5F"/>
    <w:rsid w:val="009F7597"/>
    <w:rsid w:val="00A005B1"/>
    <w:rsid w:val="00A0067D"/>
    <w:rsid w:val="00A00C01"/>
    <w:rsid w:val="00A01083"/>
    <w:rsid w:val="00A010BB"/>
    <w:rsid w:val="00A01873"/>
    <w:rsid w:val="00A01A22"/>
    <w:rsid w:val="00A01C33"/>
    <w:rsid w:val="00A01DF1"/>
    <w:rsid w:val="00A02E4C"/>
    <w:rsid w:val="00A0437F"/>
    <w:rsid w:val="00A0463E"/>
    <w:rsid w:val="00A05058"/>
    <w:rsid w:val="00A05D28"/>
    <w:rsid w:val="00A071D5"/>
    <w:rsid w:val="00A110D3"/>
    <w:rsid w:val="00A11299"/>
    <w:rsid w:val="00A11905"/>
    <w:rsid w:val="00A12777"/>
    <w:rsid w:val="00A142E4"/>
    <w:rsid w:val="00A2178E"/>
    <w:rsid w:val="00A21A70"/>
    <w:rsid w:val="00A21B0B"/>
    <w:rsid w:val="00A233EA"/>
    <w:rsid w:val="00A2351B"/>
    <w:rsid w:val="00A235FD"/>
    <w:rsid w:val="00A238A4"/>
    <w:rsid w:val="00A23ACD"/>
    <w:rsid w:val="00A23E09"/>
    <w:rsid w:val="00A240CF"/>
    <w:rsid w:val="00A240D4"/>
    <w:rsid w:val="00A2475A"/>
    <w:rsid w:val="00A2508E"/>
    <w:rsid w:val="00A259E5"/>
    <w:rsid w:val="00A25E7D"/>
    <w:rsid w:val="00A26730"/>
    <w:rsid w:val="00A26D80"/>
    <w:rsid w:val="00A30060"/>
    <w:rsid w:val="00A300A3"/>
    <w:rsid w:val="00A31FA9"/>
    <w:rsid w:val="00A32703"/>
    <w:rsid w:val="00A32A08"/>
    <w:rsid w:val="00A32E68"/>
    <w:rsid w:val="00A335D7"/>
    <w:rsid w:val="00A35CB3"/>
    <w:rsid w:val="00A36819"/>
    <w:rsid w:val="00A373F8"/>
    <w:rsid w:val="00A37834"/>
    <w:rsid w:val="00A37DAC"/>
    <w:rsid w:val="00A4117C"/>
    <w:rsid w:val="00A42A9B"/>
    <w:rsid w:val="00A432CD"/>
    <w:rsid w:val="00A4353C"/>
    <w:rsid w:val="00A43A1E"/>
    <w:rsid w:val="00A448EC"/>
    <w:rsid w:val="00A46589"/>
    <w:rsid w:val="00A4744D"/>
    <w:rsid w:val="00A4771D"/>
    <w:rsid w:val="00A509C6"/>
    <w:rsid w:val="00A50E2E"/>
    <w:rsid w:val="00A50F60"/>
    <w:rsid w:val="00A5138E"/>
    <w:rsid w:val="00A513CC"/>
    <w:rsid w:val="00A52085"/>
    <w:rsid w:val="00A52F8C"/>
    <w:rsid w:val="00A5383F"/>
    <w:rsid w:val="00A54831"/>
    <w:rsid w:val="00A55447"/>
    <w:rsid w:val="00A56AE8"/>
    <w:rsid w:val="00A5725A"/>
    <w:rsid w:val="00A572DB"/>
    <w:rsid w:val="00A57507"/>
    <w:rsid w:val="00A57ABA"/>
    <w:rsid w:val="00A60CA7"/>
    <w:rsid w:val="00A60CEC"/>
    <w:rsid w:val="00A61536"/>
    <w:rsid w:val="00A625C9"/>
    <w:rsid w:val="00A627E9"/>
    <w:rsid w:val="00A6296E"/>
    <w:rsid w:val="00A62BE8"/>
    <w:rsid w:val="00A630A6"/>
    <w:rsid w:val="00A63D14"/>
    <w:rsid w:val="00A64C52"/>
    <w:rsid w:val="00A64CB1"/>
    <w:rsid w:val="00A64DAF"/>
    <w:rsid w:val="00A64E2B"/>
    <w:rsid w:val="00A64FC2"/>
    <w:rsid w:val="00A6591B"/>
    <w:rsid w:val="00A65B57"/>
    <w:rsid w:val="00A66836"/>
    <w:rsid w:val="00A679DF"/>
    <w:rsid w:val="00A67EC6"/>
    <w:rsid w:val="00A7018A"/>
    <w:rsid w:val="00A7021A"/>
    <w:rsid w:val="00A70315"/>
    <w:rsid w:val="00A708F9"/>
    <w:rsid w:val="00A716DB"/>
    <w:rsid w:val="00A71EE4"/>
    <w:rsid w:val="00A730E7"/>
    <w:rsid w:val="00A734CA"/>
    <w:rsid w:val="00A73D10"/>
    <w:rsid w:val="00A74343"/>
    <w:rsid w:val="00A74DB6"/>
    <w:rsid w:val="00A765BE"/>
    <w:rsid w:val="00A77658"/>
    <w:rsid w:val="00A77832"/>
    <w:rsid w:val="00A80BE8"/>
    <w:rsid w:val="00A80CFB"/>
    <w:rsid w:val="00A82042"/>
    <w:rsid w:val="00A82A78"/>
    <w:rsid w:val="00A834C3"/>
    <w:rsid w:val="00A8381A"/>
    <w:rsid w:val="00A83ACD"/>
    <w:rsid w:val="00A84A13"/>
    <w:rsid w:val="00A84A75"/>
    <w:rsid w:val="00A8653B"/>
    <w:rsid w:val="00A86B8E"/>
    <w:rsid w:val="00A87BF6"/>
    <w:rsid w:val="00A90B54"/>
    <w:rsid w:val="00A91BA6"/>
    <w:rsid w:val="00A91C6A"/>
    <w:rsid w:val="00A921BE"/>
    <w:rsid w:val="00A9399E"/>
    <w:rsid w:val="00A93C5B"/>
    <w:rsid w:val="00A943F2"/>
    <w:rsid w:val="00A945F8"/>
    <w:rsid w:val="00A94893"/>
    <w:rsid w:val="00A950AF"/>
    <w:rsid w:val="00A951FF"/>
    <w:rsid w:val="00A95C49"/>
    <w:rsid w:val="00A964A4"/>
    <w:rsid w:val="00A96CA6"/>
    <w:rsid w:val="00A97678"/>
    <w:rsid w:val="00A97695"/>
    <w:rsid w:val="00AA097C"/>
    <w:rsid w:val="00AA0D10"/>
    <w:rsid w:val="00AA15B9"/>
    <w:rsid w:val="00AA1C99"/>
    <w:rsid w:val="00AA271D"/>
    <w:rsid w:val="00AA28CF"/>
    <w:rsid w:val="00AA2B3C"/>
    <w:rsid w:val="00AA2B79"/>
    <w:rsid w:val="00AA346F"/>
    <w:rsid w:val="00AA3E2E"/>
    <w:rsid w:val="00AA428A"/>
    <w:rsid w:val="00AA47EE"/>
    <w:rsid w:val="00AA4BD9"/>
    <w:rsid w:val="00AA5CC8"/>
    <w:rsid w:val="00AA7F03"/>
    <w:rsid w:val="00AB009A"/>
    <w:rsid w:val="00AB130C"/>
    <w:rsid w:val="00AB1DF5"/>
    <w:rsid w:val="00AB3211"/>
    <w:rsid w:val="00AB3691"/>
    <w:rsid w:val="00AB3A72"/>
    <w:rsid w:val="00AB3D32"/>
    <w:rsid w:val="00AB4604"/>
    <w:rsid w:val="00AB48C2"/>
    <w:rsid w:val="00AB4942"/>
    <w:rsid w:val="00AB4B90"/>
    <w:rsid w:val="00AB5741"/>
    <w:rsid w:val="00AB5D08"/>
    <w:rsid w:val="00AB5FA7"/>
    <w:rsid w:val="00AB6111"/>
    <w:rsid w:val="00AB7050"/>
    <w:rsid w:val="00AC0D6A"/>
    <w:rsid w:val="00AC1367"/>
    <w:rsid w:val="00AC146D"/>
    <w:rsid w:val="00AC1B1B"/>
    <w:rsid w:val="00AC1D02"/>
    <w:rsid w:val="00AC1E01"/>
    <w:rsid w:val="00AC2204"/>
    <w:rsid w:val="00AC3F53"/>
    <w:rsid w:val="00AC4516"/>
    <w:rsid w:val="00AC45B9"/>
    <w:rsid w:val="00AC4C13"/>
    <w:rsid w:val="00AC50A1"/>
    <w:rsid w:val="00AC617B"/>
    <w:rsid w:val="00AC75D7"/>
    <w:rsid w:val="00AD07F7"/>
    <w:rsid w:val="00AD0941"/>
    <w:rsid w:val="00AD1527"/>
    <w:rsid w:val="00AD1DE7"/>
    <w:rsid w:val="00AD1E16"/>
    <w:rsid w:val="00AD211F"/>
    <w:rsid w:val="00AD3D0A"/>
    <w:rsid w:val="00AD4434"/>
    <w:rsid w:val="00AD473B"/>
    <w:rsid w:val="00AD582F"/>
    <w:rsid w:val="00AD58B3"/>
    <w:rsid w:val="00AD5F0A"/>
    <w:rsid w:val="00AD5F99"/>
    <w:rsid w:val="00AD630F"/>
    <w:rsid w:val="00AD6A50"/>
    <w:rsid w:val="00AD737A"/>
    <w:rsid w:val="00AE04AE"/>
    <w:rsid w:val="00AE06A0"/>
    <w:rsid w:val="00AE0F61"/>
    <w:rsid w:val="00AE1140"/>
    <w:rsid w:val="00AE1BBB"/>
    <w:rsid w:val="00AE2573"/>
    <w:rsid w:val="00AE2623"/>
    <w:rsid w:val="00AE2D13"/>
    <w:rsid w:val="00AE308F"/>
    <w:rsid w:val="00AE50E4"/>
    <w:rsid w:val="00AE5639"/>
    <w:rsid w:val="00AE5928"/>
    <w:rsid w:val="00AE5E04"/>
    <w:rsid w:val="00AE6086"/>
    <w:rsid w:val="00AE654F"/>
    <w:rsid w:val="00AE6B32"/>
    <w:rsid w:val="00AF0D46"/>
    <w:rsid w:val="00AF23EC"/>
    <w:rsid w:val="00AF2A51"/>
    <w:rsid w:val="00AF2AEB"/>
    <w:rsid w:val="00AF336B"/>
    <w:rsid w:val="00AF486F"/>
    <w:rsid w:val="00AF52DF"/>
    <w:rsid w:val="00AF589D"/>
    <w:rsid w:val="00AF5DC2"/>
    <w:rsid w:val="00AF7876"/>
    <w:rsid w:val="00AF797A"/>
    <w:rsid w:val="00AF799A"/>
    <w:rsid w:val="00B00417"/>
    <w:rsid w:val="00B004AC"/>
    <w:rsid w:val="00B00BB2"/>
    <w:rsid w:val="00B02E4B"/>
    <w:rsid w:val="00B03180"/>
    <w:rsid w:val="00B054D2"/>
    <w:rsid w:val="00B05E34"/>
    <w:rsid w:val="00B066A2"/>
    <w:rsid w:val="00B06801"/>
    <w:rsid w:val="00B06DF2"/>
    <w:rsid w:val="00B10112"/>
    <w:rsid w:val="00B10329"/>
    <w:rsid w:val="00B103C9"/>
    <w:rsid w:val="00B10DE4"/>
    <w:rsid w:val="00B120F8"/>
    <w:rsid w:val="00B12487"/>
    <w:rsid w:val="00B12BBE"/>
    <w:rsid w:val="00B12E11"/>
    <w:rsid w:val="00B12F3F"/>
    <w:rsid w:val="00B13634"/>
    <w:rsid w:val="00B136B7"/>
    <w:rsid w:val="00B13CD5"/>
    <w:rsid w:val="00B15353"/>
    <w:rsid w:val="00B15AE0"/>
    <w:rsid w:val="00B15E9F"/>
    <w:rsid w:val="00B16AA1"/>
    <w:rsid w:val="00B17701"/>
    <w:rsid w:val="00B1797E"/>
    <w:rsid w:val="00B17982"/>
    <w:rsid w:val="00B17A44"/>
    <w:rsid w:val="00B17A47"/>
    <w:rsid w:val="00B2030C"/>
    <w:rsid w:val="00B207F7"/>
    <w:rsid w:val="00B20B77"/>
    <w:rsid w:val="00B20D1B"/>
    <w:rsid w:val="00B2152B"/>
    <w:rsid w:val="00B2196E"/>
    <w:rsid w:val="00B2231A"/>
    <w:rsid w:val="00B22A09"/>
    <w:rsid w:val="00B231BF"/>
    <w:rsid w:val="00B23597"/>
    <w:rsid w:val="00B24972"/>
    <w:rsid w:val="00B25E77"/>
    <w:rsid w:val="00B262CB"/>
    <w:rsid w:val="00B26844"/>
    <w:rsid w:val="00B26B6B"/>
    <w:rsid w:val="00B26D87"/>
    <w:rsid w:val="00B27388"/>
    <w:rsid w:val="00B27E19"/>
    <w:rsid w:val="00B303EC"/>
    <w:rsid w:val="00B31885"/>
    <w:rsid w:val="00B3193E"/>
    <w:rsid w:val="00B3245B"/>
    <w:rsid w:val="00B3282A"/>
    <w:rsid w:val="00B3345C"/>
    <w:rsid w:val="00B33D79"/>
    <w:rsid w:val="00B33E98"/>
    <w:rsid w:val="00B353C3"/>
    <w:rsid w:val="00B36987"/>
    <w:rsid w:val="00B36AB0"/>
    <w:rsid w:val="00B36B29"/>
    <w:rsid w:val="00B36F44"/>
    <w:rsid w:val="00B375B9"/>
    <w:rsid w:val="00B37C70"/>
    <w:rsid w:val="00B40AA3"/>
    <w:rsid w:val="00B40F47"/>
    <w:rsid w:val="00B410BC"/>
    <w:rsid w:val="00B413F7"/>
    <w:rsid w:val="00B4179B"/>
    <w:rsid w:val="00B41D07"/>
    <w:rsid w:val="00B43D97"/>
    <w:rsid w:val="00B44291"/>
    <w:rsid w:val="00B44509"/>
    <w:rsid w:val="00B4455D"/>
    <w:rsid w:val="00B464F2"/>
    <w:rsid w:val="00B466E9"/>
    <w:rsid w:val="00B479A6"/>
    <w:rsid w:val="00B47E6B"/>
    <w:rsid w:val="00B50917"/>
    <w:rsid w:val="00B509E7"/>
    <w:rsid w:val="00B514F3"/>
    <w:rsid w:val="00B5193E"/>
    <w:rsid w:val="00B51BB9"/>
    <w:rsid w:val="00B51FFC"/>
    <w:rsid w:val="00B521FB"/>
    <w:rsid w:val="00B52806"/>
    <w:rsid w:val="00B5280A"/>
    <w:rsid w:val="00B52E15"/>
    <w:rsid w:val="00B53485"/>
    <w:rsid w:val="00B536E9"/>
    <w:rsid w:val="00B53BB4"/>
    <w:rsid w:val="00B54012"/>
    <w:rsid w:val="00B54746"/>
    <w:rsid w:val="00B548D9"/>
    <w:rsid w:val="00B55651"/>
    <w:rsid w:val="00B559DE"/>
    <w:rsid w:val="00B55B71"/>
    <w:rsid w:val="00B55FB6"/>
    <w:rsid w:val="00B56135"/>
    <w:rsid w:val="00B573CF"/>
    <w:rsid w:val="00B605AC"/>
    <w:rsid w:val="00B60DEB"/>
    <w:rsid w:val="00B623D7"/>
    <w:rsid w:val="00B62DC4"/>
    <w:rsid w:val="00B62FF6"/>
    <w:rsid w:val="00B631BE"/>
    <w:rsid w:val="00B63BA3"/>
    <w:rsid w:val="00B63C2D"/>
    <w:rsid w:val="00B63C41"/>
    <w:rsid w:val="00B63F72"/>
    <w:rsid w:val="00B648D1"/>
    <w:rsid w:val="00B64C25"/>
    <w:rsid w:val="00B66498"/>
    <w:rsid w:val="00B665B1"/>
    <w:rsid w:val="00B66768"/>
    <w:rsid w:val="00B6677E"/>
    <w:rsid w:val="00B668D3"/>
    <w:rsid w:val="00B67087"/>
    <w:rsid w:val="00B702B2"/>
    <w:rsid w:val="00B707C6"/>
    <w:rsid w:val="00B713CB"/>
    <w:rsid w:val="00B71FF2"/>
    <w:rsid w:val="00B72B34"/>
    <w:rsid w:val="00B7358A"/>
    <w:rsid w:val="00B73736"/>
    <w:rsid w:val="00B75884"/>
    <w:rsid w:val="00B7668C"/>
    <w:rsid w:val="00B77BBC"/>
    <w:rsid w:val="00B80595"/>
    <w:rsid w:val="00B82343"/>
    <w:rsid w:val="00B823CA"/>
    <w:rsid w:val="00B829E8"/>
    <w:rsid w:val="00B87761"/>
    <w:rsid w:val="00B90D56"/>
    <w:rsid w:val="00B90E3F"/>
    <w:rsid w:val="00B92101"/>
    <w:rsid w:val="00B92280"/>
    <w:rsid w:val="00B94B0E"/>
    <w:rsid w:val="00B94B81"/>
    <w:rsid w:val="00B95931"/>
    <w:rsid w:val="00B95EBA"/>
    <w:rsid w:val="00B9635B"/>
    <w:rsid w:val="00B96B01"/>
    <w:rsid w:val="00BA013F"/>
    <w:rsid w:val="00BA0368"/>
    <w:rsid w:val="00BA0F47"/>
    <w:rsid w:val="00BA12BD"/>
    <w:rsid w:val="00BA20F4"/>
    <w:rsid w:val="00BA269B"/>
    <w:rsid w:val="00BA2A5A"/>
    <w:rsid w:val="00BA316D"/>
    <w:rsid w:val="00BA4445"/>
    <w:rsid w:val="00BA4AFB"/>
    <w:rsid w:val="00BA4EF9"/>
    <w:rsid w:val="00BA569F"/>
    <w:rsid w:val="00BA56DD"/>
    <w:rsid w:val="00BA57DE"/>
    <w:rsid w:val="00BA5910"/>
    <w:rsid w:val="00BA6297"/>
    <w:rsid w:val="00BA76FE"/>
    <w:rsid w:val="00BA7CED"/>
    <w:rsid w:val="00BB15A4"/>
    <w:rsid w:val="00BB1CAE"/>
    <w:rsid w:val="00BB48C8"/>
    <w:rsid w:val="00BB4C41"/>
    <w:rsid w:val="00BB50C7"/>
    <w:rsid w:val="00BB50EC"/>
    <w:rsid w:val="00BB563D"/>
    <w:rsid w:val="00BB654B"/>
    <w:rsid w:val="00BB6698"/>
    <w:rsid w:val="00BB6E09"/>
    <w:rsid w:val="00BB6FCD"/>
    <w:rsid w:val="00BB7534"/>
    <w:rsid w:val="00BB757F"/>
    <w:rsid w:val="00BC065C"/>
    <w:rsid w:val="00BC0A39"/>
    <w:rsid w:val="00BC1B26"/>
    <w:rsid w:val="00BC1F0D"/>
    <w:rsid w:val="00BC385A"/>
    <w:rsid w:val="00BC3BEE"/>
    <w:rsid w:val="00BC3E32"/>
    <w:rsid w:val="00BC5930"/>
    <w:rsid w:val="00BC5AAB"/>
    <w:rsid w:val="00BC5CA8"/>
    <w:rsid w:val="00BC5F68"/>
    <w:rsid w:val="00BC70AB"/>
    <w:rsid w:val="00BC75C0"/>
    <w:rsid w:val="00BD07C9"/>
    <w:rsid w:val="00BD08B1"/>
    <w:rsid w:val="00BD1268"/>
    <w:rsid w:val="00BD1A3B"/>
    <w:rsid w:val="00BD1AB6"/>
    <w:rsid w:val="00BD1B8F"/>
    <w:rsid w:val="00BD1CB7"/>
    <w:rsid w:val="00BD2130"/>
    <w:rsid w:val="00BD2612"/>
    <w:rsid w:val="00BD28F8"/>
    <w:rsid w:val="00BD2EB7"/>
    <w:rsid w:val="00BD347B"/>
    <w:rsid w:val="00BD4222"/>
    <w:rsid w:val="00BD5CAB"/>
    <w:rsid w:val="00BD6145"/>
    <w:rsid w:val="00BE100A"/>
    <w:rsid w:val="00BE17EA"/>
    <w:rsid w:val="00BE18A6"/>
    <w:rsid w:val="00BE20B7"/>
    <w:rsid w:val="00BE2798"/>
    <w:rsid w:val="00BE34AF"/>
    <w:rsid w:val="00BE587E"/>
    <w:rsid w:val="00BE58C1"/>
    <w:rsid w:val="00BE5C57"/>
    <w:rsid w:val="00BE6264"/>
    <w:rsid w:val="00BE752B"/>
    <w:rsid w:val="00BE7636"/>
    <w:rsid w:val="00BE7A81"/>
    <w:rsid w:val="00BF0626"/>
    <w:rsid w:val="00BF118A"/>
    <w:rsid w:val="00BF1636"/>
    <w:rsid w:val="00BF1687"/>
    <w:rsid w:val="00BF1D2C"/>
    <w:rsid w:val="00BF26AB"/>
    <w:rsid w:val="00BF4BFB"/>
    <w:rsid w:val="00BF4EB0"/>
    <w:rsid w:val="00BF638F"/>
    <w:rsid w:val="00BF69C0"/>
    <w:rsid w:val="00BF7312"/>
    <w:rsid w:val="00BF7705"/>
    <w:rsid w:val="00BF7B75"/>
    <w:rsid w:val="00C00D73"/>
    <w:rsid w:val="00C01131"/>
    <w:rsid w:val="00C011F0"/>
    <w:rsid w:val="00C01560"/>
    <w:rsid w:val="00C01B67"/>
    <w:rsid w:val="00C01EF7"/>
    <w:rsid w:val="00C022D3"/>
    <w:rsid w:val="00C024D9"/>
    <w:rsid w:val="00C02732"/>
    <w:rsid w:val="00C02978"/>
    <w:rsid w:val="00C02D8B"/>
    <w:rsid w:val="00C02F33"/>
    <w:rsid w:val="00C03362"/>
    <w:rsid w:val="00C03684"/>
    <w:rsid w:val="00C0393B"/>
    <w:rsid w:val="00C039D8"/>
    <w:rsid w:val="00C044CC"/>
    <w:rsid w:val="00C05A80"/>
    <w:rsid w:val="00C05AE5"/>
    <w:rsid w:val="00C060BB"/>
    <w:rsid w:val="00C062E6"/>
    <w:rsid w:val="00C07202"/>
    <w:rsid w:val="00C11992"/>
    <w:rsid w:val="00C129FD"/>
    <w:rsid w:val="00C129FF"/>
    <w:rsid w:val="00C1357C"/>
    <w:rsid w:val="00C13E2A"/>
    <w:rsid w:val="00C14FF2"/>
    <w:rsid w:val="00C1536C"/>
    <w:rsid w:val="00C15B08"/>
    <w:rsid w:val="00C16B34"/>
    <w:rsid w:val="00C16F9F"/>
    <w:rsid w:val="00C17036"/>
    <w:rsid w:val="00C173DA"/>
    <w:rsid w:val="00C1751D"/>
    <w:rsid w:val="00C20DD6"/>
    <w:rsid w:val="00C210BD"/>
    <w:rsid w:val="00C21E93"/>
    <w:rsid w:val="00C2290A"/>
    <w:rsid w:val="00C22D7F"/>
    <w:rsid w:val="00C22D8D"/>
    <w:rsid w:val="00C232D6"/>
    <w:rsid w:val="00C2334C"/>
    <w:rsid w:val="00C23C65"/>
    <w:rsid w:val="00C2407C"/>
    <w:rsid w:val="00C24708"/>
    <w:rsid w:val="00C24760"/>
    <w:rsid w:val="00C2482C"/>
    <w:rsid w:val="00C25B06"/>
    <w:rsid w:val="00C2768C"/>
    <w:rsid w:val="00C27BE4"/>
    <w:rsid w:val="00C306E3"/>
    <w:rsid w:val="00C30B73"/>
    <w:rsid w:val="00C30C52"/>
    <w:rsid w:val="00C30FD0"/>
    <w:rsid w:val="00C313AB"/>
    <w:rsid w:val="00C31957"/>
    <w:rsid w:val="00C31F06"/>
    <w:rsid w:val="00C32669"/>
    <w:rsid w:val="00C326E5"/>
    <w:rsid w:val="00C33963"/>
    <w:rsid w:val="00C33D97"/>
    <w:rsid w:val="00C33E8F"/>
    <w:rsid w:val="00C35C36"/>
    <w:rsid w:val="00C361EC"/>
    <w:rsid w:val="00C36EF2"/>
    <w:rsid w:val="00C3765F"/>
    <w:rsid w:val="00C378DB"/>
    <w:rsid w:val="00C37AB1"/>
    <w:rsid w:val="00C37D92"/>
    <w:rsid w:val="00C4073D"/>
    <w:rsid w:val="00C412CC"/>
    <w:rsid w:val="00C413F2"/>
    <w:rsid w:val="00C419DF"/>
    <w:rsid w:val="00C41B8D"/>
    <w:rsid w:val="00C420CE"/>
    <w:rsid w:val="00C42963"/>
    <w:rsid w:val="00C43712"/>
    <w:rsid w:val="00C44275"/>
    <w:rsid w:val="00C44844"/>
    <w:rsid w:val="00C44F13"/>
    <w:rsid w:val="00C45BA0"/>
    <w:rsid w:val="00C4639C"/>
    <w:rsid w:val="00C468D1"/>
    <w:rsid w:val="00C46F35"/>
    <w:rsid w:val="00C506AE"/>
    <w:rsid w:val="00C5077C"/>
    <w:rsid w:val="00C5123C"/>
    <w:rsid w:val="00C51B0E"/>
    <w:rsid w:val="00C526AC"/>
    <w:rsid w:val="00C52A5B"/>
    <w:rsid w:val="00C52FDA"/>
    <w:rsid w:val="00C54979"/>
    <w:rsid w:val="00C55659"/>
    <w:rsid w:val="00C55B4C"/>
    <w:rsid w:val="00C5602E"/>
    <w:rsid w:val="00C5614E"/>
    <w:rsid w:val="00C56349"/>
    <w:rsid w:val="00C57107"/>
    <w:rsid w:val="00C5722F"/>
    <w:rsid w:val="00C57308"/>
    <w:rsid w:val="00C601BC"/>
    <w:rsid w:val="00C60D92"/>
    <w:rsid w:val="00C60EC5"/>
    <w:rsid w:val="00C60F1B"/>
    <w:rsid w:val="00C610F7"/>
    <w:rsid w:val="00C6142F"/>
    <w:rsid w:val="00C6163A"/>
    <w:rsid w:val="00C61A14"/>
    <w:rsid w:val="00C61B4D"/>
    <w:rsid w:val="00C61FB8"/>
    <w:rsid w:val="00C6310E"/>
    <w:rsid w:val="00C640F4"/>
    <w:rsid w:val="00C64953"/>
    <w:rsid w:val="00C64A63"/>
    <w:rsid w:val="00C64D4B"/>
    <w:rsid w:val="00C64F21"/>
    <w:rsid w:val="00C652D1"/>
    <w:rsid w:val="00C65B55"/>
    <w:rsid w:val="00C66940"/>
    <w:rsid w:val="00C66B6A"/>
    <w:rsid w:val="00C66E1D"/>
    <w:rsid w:val="00C67845"/>
    <w:rsid w:val="00C705F5"/>
    <w:rsid w:val="00C71BB4"/>
    <w:rsid w:val="00C73C6C"/>
    <w:rsid w:val="00C75544"/>
    <w:rsid w:val="00C75E95"/>
    <w:rsid w:val="00C76164"/>
    <w:rsid w:val="00C76759"/>
    <w:rsid w:val="00C7719A"/>
    <w:rsid w:val="00C773F6"/>
    <w:rsid w:val="00C77A26"/>
    <w:rsid w:val="00C77AF4"/>
    <w:rsid w:val="00C80363"/>
    <w:rsid w:val="00C806E6"/>
    <w:rsid w:val="00C819B2"/>
    <w:rsid w:val="00C81D44"/>
    <w:rsid w:val="00C81FDE"/>
    <w:rsid w:val="00C82285"/>
    <w:rsid w:val="00C826FC"/>
    <w:rsid w:val="00C830D2"/>
    <w:rsid w:val="00C83109"/>
    <w:rsid w:val="00C833FC"/>
    <w:rsid w:val="00C83C17"/>
    <w:rsid w:val="00C84648"/>
    <w:rsid w:val="00C84F0C"/>
    <w:rsid w:val="00C86EBC"/>
    <w:rsid w:val="00C87385"/>
    <w:rsid w:val="00C87540"/>
    <w:rsid w:val="00C87574"/>
    <w:rsid w:val="00C87840"/>
    <w:rsid w:val="00C87EE4"/>
    <w:rsid w:val="00C87FB7"/>
    <w:rsid w:val="00C87FBB"/>
    <w:rsid w:val="00C9014E"/>
    <w:rsid w:val="00C90304"/>
    <w:rsid w:val="00C917B7"/>
    <w:rsid w:val="00C927CA"/>
    <w:rsid w:val="00C92A31"/>
    <w:rsid w:val="00C93F3C"/>
    <w:rsid w:val="00C93F5C"/>
    <w:rsid w:val="00C93F9A"/>
    <w:rsid w:val="00C94ABF"/>
    <w:rsid w:val="00C94E0A"/>
    <w:rsid w:val="00C953AA"/>
    <w:rsid w:val="00C97834"/>
    <w:rsid w:val="00C97D1F"/>
    <w:rsid w:val="00C97EBB"/>
    <w:rsid w:val="00CA0A29"/>
    <w:rsid w:val="00CA0A96"/>
    <w:rsid w:val="00CA0CE1"/>
    <w:rsid w:val="00CA1045"/>
    <w:rsid w:val="00CA1385"/>
    <w:rsid w:val="00CA212B"/>
    <w:rsid w:val="00CA3307"/>
    <w:rsid w:val="00CA3946"/>
    <w:rsid w:val="00CA4E9E"/>
    <w:rsid w:val="00CA5033"/>
    <w:rsid w:val="00CA5EB7"/>
    <w:rsid w:val="00CA60FF"/>
    <w:rsid w:val="00CA678D"/>
    <w:rsid w:val="00CA6E0F"/>
    <w:rsid w:val="00CB27E1"/>
    <w:rsid w:val="00CB52A5"/>
    <w:rsid w:val="00CB5C6E"/>
    <w:rsid w:val="00CB5FD3"/>
    <w:rsid w:val="00CB6033"/>
    <w:rsid w:val="00CB7CFB"/>
    <w:rsid w:val="00CC0306"/>
    <w:rsid w:val="00CC066A"/>
    <w:rsid w:val="00CC217E"/>
    <w:rsid w:val="00CC249F"/>
    <w:rsid w:val="00CC45DF"/>
    <w:rsid w:val="00CC4DA7"/>
    <w:rsid w:val="00CC5643"/>
    <w:rsid w:val="00CC590D"/>
    <w:rsid w:val="00CC5E60"/>
    <w:rsid w:val="00CC69C9"/>
    <w:rsid w:val="00CC7184"/>
    <w:rsid w:val="00CD0C70"/>
    <w:rsid w:val="00CD0D5B"/>
    <w:rsid w:val="00CD171D"/>
    <w:rsid w:val="00CD2284"/>
    <w:rsid w:val="00CD2DA1"/>
    <w:rsid w:val="00CD3BA4"/>
    <w:rsid w:val="00CD4823"/>
    <w:rsid w:val="00CD4D76"/>
    <w:rsid w:val="00CD4F92"/>
    <w:rsid w:val="00CD564F"/>
    <w:rsid w:val="00CD5B6E"/>
    <w:rsid w:val="00CD5C5B"/>
    <w:rsid w:val="00CD5E42"/>
    <w:rsid w:val="00CD65AC"/>
    <w:rsid w:val="00CD7396"/>
    <w:rsid w:val="00CD7D6F"/>
    <w:rsid w:val="00CE04AC"/>
    <w:rsid w:val="00CE1286"/>
    <w:rsid w:val="00CE170F"/>
    <w:rsid w:val="00CE2BEB"/>
    <w:rsid w:val="00CE32C1"/>
    <w:rsid w:val="00CE3448"/>
    <w:rsid w:val="00CE35A3"/>
    <w:rsid w:val="00CE383B"/>
    <w:rsid w:val="00CE3AE9"/>
    <w:rsid w:val="00CE3C92"/>
    <w:rsid w:val="00CE4DED"/>
    <w:rsid w:val="00CE5759"/>
    <w:rsid w:val="00CE6BF1"/>
    <w:rsid w:val="00CF00D4"/>
    <w:rsid w:val="00CF078B"/>
    <w:rsid w:val="00CF16B2"/>
    <w:rsid w:val="00CF2A33"/>
    <w:rsid w:val="00CF3476"/>
    <w:rsid w:val="00CF3A1D"/>
    <w:rsid w:val="00CF3AD1"/>
    <w:rsid w:val="00CF4024"/>
    <w:rsid w:val="00CF40E8"/>
    <w:rsid w:val="00CF5896"/>
    <w:rsid w:val="00CF72B9"/>
    <w:rsid w:val="00CF745F"/>
    <w:rsid w:val="00CF74EE"/>
    <w:rsid w:val="00CF79B5"/>
    <w:rsid w:val="00CF7A5B"/>
    <w:rsid w:val="00CF7D48"/>
    <w:rsid w:val="00D001D3"/>
    <w:rsid w:val="00D00682"/>
    <w:rsid w:val="00D00A60"/>
    <w:rsid w:val="00D0151D"/>
    <w:rsid w:val="00D01C89"/>
    <w:rsid w:val="00D02532"/>
    <w:rsid w:val="00D02869"/>
    <w:rsid w:val="00D0302D"/>
    <w:rsid w:val="00D03272"/>
    <w:rsid w:val="00D03498"/>
    <w:rsid w:val="00D03A9B"/>
    <w:rsid w:val="00D03F45"/>
    <w:rsid w:val="00D041B6"/>
    <w:rsid w:val="00D04368"/>
    <w:rsid w:val="00D0549C"/>
    <w:rsid w:val="00D05708"/>
    <w:rsid w:val="00D05EEB"/>
    <w:rsid w:val="00D065DC"/>
    <w:rsid w:val="00D0781A"/>
    <w:rsid w:val="00D07AB5"/>
    <w:rsid w:val="00D1074A"/>
    <w:rsid w:val="00D10B4A"/>
    <w:rsid w:val="00D116DA"/>
    <w:rsid w:val="00D11F5D"/>
    <w:rsid w:val="00D1200B"/>
    <w:rsid w:val="00D12E54"/>
    <w:rsid w:val="00D143B6"/>
    <w:rsid w:val="00D1464D"/>
    <w:rsid w:val="00D146A7"/>
    <w:rsid w:val="00D153EE"/>
    <w:rsid w:val="00D15648"/>
    <w:rsid w:val="00D1650C"/>
    <w:rsid w:val="00D1651C"/>
    <w:rsid w:val="00D166E4"/>
    <w:rsid w:val="00D16D68"/>
    <w:rsid w:val="00D17301"/>
    <w:rsid w:val="00D202CE"/>
    <w:rsid w:val="00D20559"/>
    <w:rsid w:val="00D20712"/>
    <w:rsid w:val="00D20775"/>
    <w:rsid w:val="00D22ECB"/>
    <w:rsid w:val="00D2494C"/>
    <w:rsid w:val="00D2576C"/>
    <w:rsid w:val="00D258B5"/>
    <w:rsid w:val="00D26010"/>
    <w:rsid w:val="00D260FF"/>
    <w:rsid w:val="00D26398"/>
    <w:rsid w:val="00D27068"/>
    <w:rsid w:val="00D27697"/>
    <w:rsid w:val="00D30031"/>
    <w:rsid w:val="00D30A3E"/>
    <w:rsid w:val="00D32020"/>
    <w:rsid w:val="00D32199"/>
    <w:rsid w:val="00D328AF"/>
    <w:rsid w:val="00D32B5B"/>
    <w:rsid w:val="00D33E38"/>
    <w:rsid w:val="00D33E54"/>
    <w:rsid w:val="00D34150"/>
    <w:rsid w:val="00D34975"/>
    <w:rsid w:val="00D37B42"/>
    <w:rsid w:val="00D401B2"/>
    <w:rsid w:val="00D4062D"/>
    <w:rsid w:val="00D41708"/>
    <w:rsid w:val="00D4205E"/>
    <w:rsid w:val="00D42A2E"/>
    <w:rsid w:val="00D42B7D"/>
    <w:rsid w:val="00D42EF7"/>
    <w:rsid w:val="00D433D6"/>
    <w:rsid w:val="00D43A9B"/>
    <w:rsid w:val="00D43C6C"/>
    <w:rsid w:val="00D44138"/>
    <w:rsid w:val="00D442AF"/>
    <w:rsid w:val="00D44AB4"/>
    <w:rsid w:val="00D454CC"/>
    <w:rsid w:val="00D45708"/>
    <w:rsid w:val="00D46297"/>
    <w:rsid w:val="00D464C0"/>
    <w:rsid w:val="00D4677E"/>
    <w:rsid w:val="00D473F3"/>
    <w:rsid w:val="00D47471"/>
    <w:rsid w:val="00D47FC5"/>
    <w:rsid w:val="00D503CA"/>
    <w:rsid w:val="00D50436"/>
    <w:rsid w:val="00D52BAE"/>
    <w:rsid w:val="00D530EA"/>
    <w:rsid w:val="00D53600"/>
    <w:rsid w:val="00D540AF"/>
    <w:rsid w:val="00D541A7"/>
    <w:rsid w:val="00D5427B"/>
    <w:rsid w:val="00D54E56"/>
    <w:rsid w:val="00D54F51"/>
    <w:rsid w:val="00D552D0"/>
    <w:rsid w:val="00D5634E"/>
    <w:rsid w:val="00D563A6"/>
    <w:rsid w:val="00D56D4C"/>
    <w:rsid w:val="00D57127"/>
    <w:rsid w:val="00D574A8"/>
    <w:rsid w:val="00D5773C"/>
    <w:rsid w:val="00D57B63"/>
    <w:rsid w:val="00D605DE"/>
    <w:rsid w:val="00D61B90"/>
    <w:rsid w:val="00D61CE9"/>
    <w:rsid w:val="00D627C4"/>
    <w:rsid w:val="00D63941"/>
    <w:rsid w:val="00D63AC2"/>
    <w:rsid w:val="00D63D49"/>
    <w:rsid w:val="00D63F56"/>
    <w:rsid w:val="00D64036"/>
    <w:rsid w:val="00D641AE"/>
    <w:rsid w:val="00D6449A"/>
    <w:rsid w:val="00D6502E"/>
    <w:rsid w:val="00D6596F"/>
    <w:rsid w:val="00D66AF0"/>
    <w:rsid w:val="00D67564"/>
    <w:rsid w:val="00D67BFC"/>
    <w:rsid w:val="00D67F66"/>
    <w:rsid w:val="00D70EE9"/>
    <w:rsid w:val="00D714BB"/>
    <w:rsid w:val="00D71704"/>
    <w:rsid w:val="00D71DF4"/>
    <w:rsid w:val="00D71EAB"/>
    <w:rsid w:val="00D71EE3"/>
    <w:rsid w:val="00D72C39"/>
    <w:rsid w:val="00D72DA9"/>
    <w:rsid w:val="00D73C29"/>
    <w:rsid w:val="00D74C6C"/>
    <w:rsid w:val="00D74E21"/>
    <w:rsid w:val="00D75831"/>
    <w:rsid w:val="00D75C0D"/>
    <w:rsid w:val="00D76226"/>
    <w:rsid w:val="00D762B3"/>
    <w:rsid w:val="00D7694D"/>
    <w:rsid w:val="00D77315"/>
    <w:rsid w:val="00D77B62"/>
    <w:rsid w:val="00D80C89"/>
    <w:rsid w:val="00D80DE5"/>
    <w:rsid w:val="00D8149C"/>
    <w:rsid w:val="00D819A7"/>
    <w:rsid w:val="00D81BB0"/>
    <w:rsid w:val="00D82122"/>
    <w:rsid w:val="00D8254F"/>
    <w:rsid w:val="00D83E76"/>
    <w:rsid w:val="00D83EA3"/>
    <w:rsid w:val="00D84479"/>
    <w:rsid w:val="00D846FC"/>
    <w:rsid w:val="00D850A8"/>
    <w:rsid w:val="00D85328"/>
    <w:rsid w:val="00D853B9"/>
    <w:rsid w:val="00D85871"/>
    <w:rsid w:val="00D858B7"/>
    <w:rsid w:val="00D86CDB"/>
    <w:rsid w:val="00D86F81"/>
    <w:rsid w:val="00D871AB"/>
    <w:rsid w:val="00D8781B"/>
    <w:rsid w:val="00D90025"/>
    <w:rsid w:val="00D9026E"/>
    <w:rsid w:val="00D907F6"/>
    <w:rsid w:val="00D90C15"/>
    <w:rsid w:val="00D9174F"/>
    <w:rsid w:val="00D91A63"/>
    <w:rsid w:val="00D91EE2"/>
    <w:rsid w:val="00D92178"/>
    <w:rsid w:val="00D932E8"/>
    <w:rsid w:val="00D93472"/>
    <w:rsid w:val="00D9356B"/>
    <w:rsid w:val="00D941B1"/>
    <w:rsid w:val="00D948D0"/>
    <w:rsid w:val="00D94D15"/>
    <w:rsid w:val="00D95376"/>
    <w:rsid w:val="00D9688F"/>
    <w:rsid w:val="00D96AE0"/>
    <w:rsid w:val="00D96ED3"/>
    <w:rsid w:val="00DA0256"/>
    <w:rsid w:val="00DA0534"/>
    <w:rsid w:val="00DA0BBE"/>
    <w:rsid w:val="00DA15C1"/>
    <w:rsid w:val="00DA1D3F"/>
    <w:rsid w:val="00DA204C"/>
    <w:rsid w:val="00DA2085"/>
    <w:rsid w:val="00DA23D3"/>
    <w:rsid w:val="00DA2D75"/>
    <w:rsid w:val="00DA391D"/>
    <w:rsid w:val="00DA4361"/>
    <w:rsid w:val="00DA59E7"/>
    <w:rsid w:val="00DA5A43"/>
    <w:rsid w:val="00DA60FB"/>
    <w:rsid w:val="00DA63DE"/>
    <w:rsid w:val="00DA7442"/>
    <w:rsid w:val="00DA7499"/>
    <w:rsid w:val="00DB1AA6"/>
    <w:rsid w:val="00DB1D9E"/>
    <w:rsid w:val="00DB2A2B"/>
    <w:rsid w:val="00DB2BDD"/>
    <w:rsid w:val="00DB2F93"/>
    <w:rsid w:val="00DB32EF"/>
    <w:rsid w:val="00DB34CB"/>
    <w:rsid w:val="00DB36B5"/>
    <w:rsid w:val="00DB40C9"/>
    <w:rsid w:val="00DB488B"/>
    <w:rsid w:val="00DB61AD"/>
    <w:rsid w:val="00DB653E"/>
    <w:rsid w:val="00DB67D0"/>
    <w:rsid w:val="00DB6EF0"/>
    <w:rsid w:val="00DB7D9E"/>
    <w:rsid w:val="00DC0477"/>
    <w:rsid w:val="00DC04FD"/>
    <w:rsid w:val="00DC0C2E"/>
    <w:rsid w:val="00DC0DE0"/>
    <w:rsid w:val="00DC109F"/>
    <w:rsid w:val="00DC11C2"/>
    <w:rsid w:val="00DC196F"/>
    <w:rsid w:val="00DC2C8C"/>
    <w:rsid w:val="00DC2E13"/>
    <w:rsid w:val="00DC3277"/>
    <w:rsid w:val="00DC36E5"/>
    <w:rsid w:val="00DC3771"/>
    <w:rsid w:val="00DC39CB"/>
    <w:rsid w:val="00DC42E3"/>
    <w:rsid w:val="00DC4A51"/>
    <w:rsid w:val="00DC51F9"/>
    <w:rsid w:val="00DC6AF3"/>
    <w:rsid w:val="00DC7962"/>
    <w:rsid w:val="00DC7F35"/>
    <w:rsid w:val="00DD01AF"/>
    <w:rsid w:val="00DD0609"/>
    <w:rsid w:val="00DD0DC9"/>
    <w:rsid w:val="00DD1BA8"/>
    <w:rsid w:val="00DD21E6"/>
    <w:rsid w:val="00DD28D8"/>
    <w:rsid w:val="00DD2E04"/>
    <w:rsid w:val="00DD2E94"/>
    <w:rsid w:val="00DD3904"/>
    <w:rsid w:val="00DD4AE4"/>
    <w:rsid w:val="00DD531B"/>
    <w:rsid w:val="00DD579A"/>
    <w:rsid w:val="00DD74D0"/>
    <w:rsid w:val="00DD74D3"/>
    <w:rsid w:val="00DD7976"/>
    <w:rsid w:val="00DD7E15"/>
    <w:rsid w:val="00DE05F4"/>
    <w:rsid w:val="00DE124D"/>
    <w:rsid w:val="00DE2431"/>
    <w:rsid w:val="00DE285D"/>
    <w:rsid w:val="00DE320B"/>
    <w:rsid w:val="00DE3E95"/>
    <w:rsid w:val="00DE4563"/>
    <w:rsid w:val="00DE45F0"/>
    <w:rsid w:val="00DE5519"/>
    <w:rsid w:val="00DE5C80"/>
    <w:rsid w:val="00DE60D7"/>
    <w:rsid w:val="00DE64C6"/>
    <w:rsid w:val="00DE7457"/>
    <w:rsid w:val="00DF016C"/>
    <w:rsid w:val="00DF2190"/>
    <w:rsid w:val="00DF25AA"/>
    <w:rsid w:val="00DF2740"/>
    <w:rsid w:val="00DF299F"/>
    <w:rsid w:val="00DF3797"/>
    <w:rsid w:val="00DF37DD"/>
    <w:rsid w:val="00DF38DF"/>
    <w:rsid w:val="00DF5BCE"/>
    <w:rsid w:val="00DF651E"/>
    <w:rsid w:val="00E01823"/>
    <w:rsid w:val="00E0195B"/>
    <w:rsid w:val="00E01C94"/>
    <w:rsid w:val="00E03B2A"/>
    <w:rsid w:val="00E06E15"/>
    <w:rsid w:val="00E07037"/>
    <w:rsid w:val="00E106E1"/>
    <w:rsid w:val="00E109A9"/>
    <w:rsid w:val="00E10FD2"/>
    <w:rsid w:val="00E12078"/>
    <w:rsid w:val="00E123FD"/>
    <w:rsid w:val="00E12922"/>
    <w:rsid w:val="00E129FD"/>
    <w:rsid w:val="00E12B9F"/>
    <w:rsid w:val="00E13070"/>
    <w:rsid w:val="00E1405A"/>
    <w:rsid w:val="00E1445B"/>
    <w:rsid w:val="00E1485B"/>
    <w:rsid w:val="00E149E3"/>
    <w:rsid w:val="00E15BBF"/>
    <w:rsid w:val="00E15D69"/>
    <w:rsid w:val="00E163E0"/>
    <w:rsid w:val="00E16561"/>
    <w:rsid w:val="00E16F37"/>
    <w:rsid w:val="00E170D6"/>
    <w:rsid w:val="00E17342"/>
    <w:rsid w:val="00E17B8A"/>
    <w:rsid w:val="00E21583"/>
    <w:rsid w:val="00E220D2"/>
    <w:rsid w:val="00E225B5"/>
    <w:rsid w:val="00E23520"/>
    <w:rsid w:val="00E24AAE"/>
    <w:rsid w:val="00E256A0"/>
    <w:rsid w:val="00E25968"/>
    <w:rsid w:val="00E27148"/>
    <w:rsid w:val="00E27C1A"/>
    <w:rsid w:val="00E3007E"/>
    <w:rsid w:val="00E30677"/>
    <w:rsid w:val="00E315A1"/>
    <w:rsid w:val="00E31A6B"/>
    <w:rsid w:val="00E31B55"/>
    <w:rsid w:val="00E31C50"/>
    <w:rsid w:val="00E320FA"/>
    <w:rsid w:val="00E327D8"/>
    <w:rsid w:val="00E334A1"/>
    <w:rsid w:val="00E337F8"/>
    <w:rsid w:val="00E35827"/>
    <w:rsid w:val="00E371EA"/>
    <w:rsid w:val="00E3768F"/>
    <w:rsid w:val="00E37E79"/>
    <w:rsid w:val="00E40197"/>
    <w:rsid w:val="00E40F45"/>
    <w:rsid w:val="00E412AA"/>
    <w:rsid w:val="00E41EB7"/>
    <w:rsid w:val="00E4240C"/>
    <w:rsid w:val="00E43745"/>
    <w:rsid w:val="00E439F1"/>
    <w:rsid w:val="00E44101"/>
    <w:rsid w:val="00E467D1"/>
    <w:rsid w:val="00E46963"/>
    <w:rsid w:val="00E47309"/>
    <w:rsid w:val="00E47FD0"/>
    <w:rsid w:val="00E50F51"/>
    <w:rsid w:val="00E51211"/>
    <w:rsid w:val="00E5156F"/>
    <w:rsid w:val="00E5178D"/>
    <w:rsid w:val="00E52155"/>
    <w:rsid w:val="00E5230F"/>
    <w:rsid w:val="00E525A0"/>
    <w:rsid w:val="00E52627"/>
    <w:rsid w:val="00E53759"/>
    <w:rsid w:val="00E53D04"/>
    <w:rsid w:val="00E55877"/>
    <w:rsid w:val="00E558B1"/>
    <w:rsid w:val="00E55A2A"/>
    <w:rsid w:val="00E5602D"/>
    <w:rsid w:val="00E56089"/>
    <w:rsid w:val="00E567EA"/>
    <w:rsid w:val="00E56C25"/>
    <w:rsid w:val="00E56E89"/>
    <w:rsid w:val="00E604EE"/>
    <w:rsid w:val="00E61C3A"/>
    <w:rsid w:val="00E61D99"/>
    <w:rsid w:val="00E6354F"/>
    <w:rsid w:val="00E63653"/>
    <w:rsid w:val="00E63ACD"/>
    <w:rsid w:val="00E63C7F"/>
    <w:rsid w:val="00E65832"/>
    <w:rsid w:val="00E65DE6"/>
    <w:rsid w:val="00E65E90"/>
    <w:rsid w:val="00E664B3"/>
    <w:rsid w:val="00E66C42"/>
    <w:rsid w:val="00E66CEF"/>
    <w:rsid w:val="00E67AF3"/>
    <w:rsid w:val="00E67BEB"/>
    <w:rsid w:val="00E704FA"/>
    <w:rsid w:val="00E70657"/>
    <w:rsid w:val="00E71198"/>
    <w:rsid w:val="00E72555"/>
    <w:rsid w:val="00E7299B"/>
    <w:rsid w:val="00E72D12"/>
    <w:rsid w:val="00E73178"/>
    <w:rsid w:val="00E73455"/>
    <w:rsid w:val="00E737C1"/>
    <w:rsid w:val="00E7451E"/>
    <w:rsid w:val="00E74BA4"/>
    <w:rsid w:val="00E75847"/>
    <w:rsid w:val="00E7593B"/>
    <w:rsid w:val="00E7596F"/>
    <w:rsid w:val="00E75F79"/>
    <w:rsid w:val="00E76806"/>
    <w:rsid w:val="00E768E9"/>
    <w:rsid w:val="00E76A92"/>
    <w:rsid w:val="00E7737E"/>
    <w:rsid w:val="00E77A25"/>
    <w:rsid w:val="00E80A59"/>
    <w:rsid w:val="00E81794"/>
    <w:rsid w:val="00E82485"/>
    <w:rsid w:val="00E826D3"/>
    <w:rsid w:val="00E828BA"/>
    <w:rsid w:val="00E8361F"/>
    <w:rsid w:val="00E83D54"/>
    <w:rsid w:val="00E848C7"/>
    <w:rsid w:val="00E84B81"/>
    <w:rsid w:val="00E84E34"/>
    <w:rsid w:val="00E8652F"/>
    <w:rsid w:val="00E904A8"/>
    <w:rsid w:val="00E91A66"/>
    <w:rsid w:val="00E92241"/>
    <w:rsid w:val="00E9258F"/>
    <w:rsid w:val="00E92599"/>
    <w:rsid w:val="00E92900"/>
    <w:rsid w:val="00E92C05"/>
    <w:rsid w:val="00E93484"/>
    <w:rsid w:val="00E93B2E"/>
    <w:rsid w:val="00E946F4"/>
    <w:rsid w:val="00E949A6"/>
    <w:rsid w:val="00E94A82"/>
    <w:rsid w:val="00E95007"/>
    <w:rsid w:val="00E9516D"/>
    <w:rsid w:val="00E962E7"/>
    <w:rsid w:val="00E96E4A"/>
    <w:rsid w:val="00E97D27"/>
    <w:rsid w:val="00E97DAF"/>
    <w:rsid w:val="00EA0BDB"/>
    <w:rsid w:val="00EA0FDA"/>
    <w:rsid w:val="00EA1187"/>
    <w:rsid w:val="00EA1391"/>
    <w:rsid w:val="00EA2015"/>
    <w:rsid w:val="00EA2527"/>
    <w:rsid w:val="00EA268E"/>
    <w:rsid w:val="00EA297C"/>
    <w:rsid w:val="00EA333A"/>
    <w:rsid w:val="00EA3BC5"/>
    <w:rsid w:val="00EA4D4B"/>
    <w:rsid w:val="00EA4DE3"/>
    <w:rsid w:val="00EA559F"/>
    <w:rsid w:val="00EA5E10"/>
    <w:rsid w:val="00EA7F70"/>
    <w:rsid w:val="00EB066C"/>
    <w:rsid w:val="00EB1202"/>
    <w:rsid w:val="00EB152F"/>
    <w:rsid w:val="00EB154B"/>
    <w:rsid w:val="00EB1690"/>
    <w:rsid w:val="00EB1E64"/>
    <w:rsid w:val="00EB22C8"/>
    <w:rsid w:val="00EB2663"/>
    <w:rsid w:val="00EB28A6"/>
    <w:rsid w:val="00EB318D"/>
    <w:rsid w:val="00EB348D"/>
    <w:rsid w:val="00EB37CE"/>
    <w:rsid w:val="00EB3DFD"/>
    <w:rsid w:val="00EB3FC3"/>
    <w:rsid w:val="00EB5C17"/>
    <w:rsid w:val="00EB5CE4"/>
    <w:rsid w:val="00EB60BA"/>
    <w:rsid w:val="00EB6682"/>
    <w:rsid w:val="00EB6AFB"/>
    <w:rsid w:val="00EB71EE"/>
    <w:rsid w:val="00EB77D0"/>
    <w:rsid w:val="00EC05A8"/>
    <w:rsid w:val="00EC12C7"/>
    <w:rsid w:val="00EC1B06"/>
    <w:rsid w:val="00EC1C62"/>
    <w:rsid w:val="00EC1E22"/>
    <w:rsid w:val="00EC1E9F"/>
    <w:rsid w:val="00EC26A9"/>
    <w:rsid w:val="00EC320D"/>
    <w:rsid w:val="00EC48C4"/>
    <w:rsid w:val="00EC5643"/>
    <w:rsid w:val="00EC6E77"/>
    <w:rsid w:val="00EC751F"/>
    <w:rsid w:val="00EC7BD5"/>
    <w:rsid w:val="00ED1421"/>
    <w:rsid w:val="00ED1FF9"/>
    <w:rsid w:val="00ED2AE4"/>
    <w:rsid w:val="00ED31FF"/>
    <w:rsid w:val="00ED322D"/>
    <w:rsid w:val="00ED3482"/>
    <w:rsid w:val="00ED354C"/>
    <w:rsid w:val="00ED3E09"/>
    <w:rsid w:val="00ED4338"/>
    <w:rsid w:val="00ED43AF"/>
    <w:rsid w:val="00ED5166"/>
    <w:rsid w:val="00ED55D0"/>
    <w:rsid w:val="00ED5F7B"/>
    <w:rsid w:val="00ED683B"/>
    <w:rsid w:val="00ED6DE5"/>
    <w:rsid w:val="00ED70F8"/>
    <w:rsid w:val="00ED72F2"/>
    <w:rsid w:val="00ED7644"/>
    <w:rsid w:val="00ED78E8"/>
    <w:rsid w:val="00ED7D5B"/>
    <w:rsid w:val="00EE00C4"/>
    <w:rsid w:val="00EE047B"/>
    <w:rsid w:val="00EE0EF0"/>
    <w:rsid w:val="00EE2315"/>
    <w:rsid w:val="00EE31F4"/>
    <w:rsid w:val="00EE35FB"/>
    <w:rsid w:val="00EE44CA"/>
    <w:rsid w:val="00EE4686"/>
    <w:rsid w:val="00EE6227"/>
    <w:rsid w:val="00EE6480"/>
    <w:rsid w:val="00EE6523"/>
    <w:rsid w:val="00EE6613"/>
    <w:rsid w:val="00EE76C5"/>
    <w:rsid w:val="00EE7C41"/>
    <w:rsid w:val="00EF02C1"/>
    <w:rsid w:val="00EF08B9"/>
    <w:rsid w:val="00EF1B5E"/>
    <w:rsid w:val="00EF20F7"/>
    <w:rsid w:val="00EF3704"/>
    <w:rsid w:val="00EF3E8E"/>
    <w:rsid w:val="00EF3FA5"/>
    <w:rsid w:val="00EF4CD6"/>
    <w:rsid w:val="00EF4F0B"/>
    <w:rsid w:val="00EF56F8"/>
    <w:rsid w:val="00EF5C25"/>
    <w:rsid w:val="00EF62F0"/>
    <w:rsid w:val="00EF646D"/>
    <w:rsid w:val="00EF6A29"/>
    <w:rsid w:val="00EF6E11"/>
    <w:rsid w:val="00EF7286"/>
    <w:rsid w:val="00EF79DC"/>
    <w:rsid w:val="00F00155"/>
    <w:rsid w:val="00F006E9"/>
    <w:rsid w:val="00F007A2"/>
    <w:rsid w:val="00F0085A"/>
    <w:rsid w:val="00F00BF2"/>
    <w:rsid w:val="00F01436"/>
    <w:rsid w:val="00F02051"/>
    <w:rsid w:val="00F03E12"/>
    <w:rsid w:val="00F04602"/>
    <w:rsid w:val="00F05699"/>
    <w:rsid w:val="00F057E8"/>
    <w:rsid w:val="00F06113"/>
    <w:rsid w:val="00F06B86"/>
    <w:rsid w:val="00F06BB1"/>
    <w:rsid w:val="00F06BE9"/>
    <w:rsid w:val="00F06BF6"/>
    <w:rsid w:val="00F100E5"/>
    <w:rsid w:val="00F101B7"/>
    <w:rsid w:val="00F10AAD"/>
    <w:rsid w:val="00F11A83"/>
    <w:rsid w:val="00F127E2"/>
    <w:rsid w:val="00F127EF"/>
    <w:rsid w:val="00F13791"/>
    <w:rsid w:val="00F13A8A"/>
    <w:rsid w:val="00F1486F"/>
    <w:rsid w:val="00F14EE6"/>
    <w:rsid w:val="00F14FB9"/>
    <w:rsid w:val="00F15339"/>
    <w:rsid w:val="00F17CFC"/>
    <w:rsid w:val="00F2003B"/>
    <w:rsid w:val="00F20357"/>
    <w:rsid w:val="00F209F7"/>
    <w:rsid w:val="00F211AF"/>
    <w:rsid w:val="00F21222"/>
    <w:rsid w:val="00F212E3"/>
    <w:rsid w:val="00F230F7"/>
    <w:rsid w:val="00F23D6C"/>
    <w:rsid w:val="00F24037"/>
    <w:rsid w:val="00F244B5"/>
    <w:rsid w:val="00F24844"/>
    <w:rsid w:val="00F2508C"/>
    <w:rsid w:val="00F26312"/>
    <w:rsid w:val="00F26FA3"/>
    <w:rsid w:val="00F27E2F"/>
    <w:rsid w:val="00F313D9"/>
    <w:rsid w:val="00F31B9D"/>
    <w:rsid w:val="00F31BDA"/>
    <w:rsid w:val="00F31DFB"/>
    <w:rsid w:val="00F32BC4"/>
    <w:rsid w:val="00F33163"/>
    <w:rsid w:val="00F333D1"/>
    <w:rsid w:val="00F34174"/>
    <w:rsid w:val="00F34212"/>
    <w:rsid w:val="00F343B2"/>
    <w:rsid w:val="00F35164"/>
    <w:rsid w:val="00F35D90"/>
    <w:rsid w:val="00F360EE"/>
    <w:rsid w:val="00F36707"/>
    <w:rsid w:val="00F36A18"/>
    <w:rsid w:val="00F36BA6"/>
    <w:rsid w:val="00F36CFB"/>
    <w:rsid w:val="00F378C1"/>
    <w:rsid w:val="00F37B0D"/>
    <w:rsid w:val="00F37B8E"/>
    <w:rsid w:val="00F40902"/>
    <w:rsid w:val="00F40B04"/>
    <w:rsid w:val="00F40D96"/>
    <w:rsid w:val="00F40E08"/>
    <w:rsid w:val="00F41092"/>
    <w:rsid w:val="00F42F44"/>
    <w:rsid w:val="00F430B7"/>
    <w:rsid w:val="00F435DF"/>
    <w:rsid w:val="00F44502"/>
    <w:rsid w:val="00F44990"/>
    <w:rsid w:val="00F45779"/>
    <w:rsid w:val="00F468AC"/>
    <w:rsid w:val="00F47405"/>
    <w:rsid w:val="00F4747D"/>
    <w:rsid w:val="00F4765D"/>
    <w:rsid w:val="00F50322"/>
    <w:rsid w:val="00F51C91"/>
    <w:rsid w:val="00F51E8B"/>
    <w:rsid w:val="00F51FB0"/>
    <w:rsid w:val="00F5210B"/>
    <w:rsid w:val="00F5221C"/>
    <w:rsid w:val="00F526F4"/>
    <w:rsid w:val="00F53D8B"/>
    <w:rsid w:val="00F541DA"/>
    <w:rsid w:val="00F543CE"/>
    <w:rsid w:val="00F54F64"/>
    <w:rsid w:val="00F5644C"/>
    <w:rsid w:val="00F56F5C"/>
    <w:rsid w:val="00F577EA"/>
    <w:rsid w:val="00F57B0E"/>
    <w:rsid w:val="00F60FCE"/>
    <w:rsid w:val="00F615C5"/>
    <w:rsid w:val="00F61F7C"/>
    <w:rsid w:val="00F62A2A"/>
    <w:rsid w:val="00F62B25"/>
    <w:rsid w:val="00F63DB2"/>
    <w:rsid w:val="00F63E36"/>
    <w:rsid w:val="00F6446E"/>
    <w:rsid w:val="00F650FC"/>
    <w:rsid w:val="00F65182"/>
    <w:rsid w:val="00F65923"/>
    <w:rsid w:val="00F65D74"/>
    <w:rsid w:val="00F65E3E"/>
    <w:rsid w:val="00F67630"/>
    <w:rsid w:val="00F70067"/>
    <w:rsid w:val="00F70C28"/>
    <w:rsid w:val="00F727D0"/>
    <w:rsid w:val="00F73AE5"/>
    <w:rsid w:val="00F74362"/>
    <w:rsid w:val="00F7529E"/>
    <w:rsid w:val="00F754FA"/>
    <w:rsid w:val="00F75602"/>
    <w:rsid w:val="00F75F44"/>
    <w:rsid w:val="00F76224"/>
    <w:rsid w:val="00F76548"/>
    <w:rsid w:val="00F76583"/>
    <w:rsid w:val="00F76777"/>
    <w:rsid w:val="00F77647"/>
    <w:rsid w:val="00F77BB9"/>
    <w:rsid w:val="00F8004C"/>
    <w:rsid w:val="00F812C7"/>
    <w:rsid w:val="00F81E78"/>
    <w:rsid w:val="00F820AF"/>
    <w:rsid w:val="00F8321F"/>
    <w:rsid w:val="00F83397"/>
    <w:rsid w:val="00F83B57"/>
    <w:rsid w:val="00F846F1"/>
    <w:rsid w:val="00F84BB9"/>
    <w:rsid w:val="00F84DE7"/>
    <w:rsid w:val="00F85225"/>
    <w:rsid w:val="00F8525D"/>
    <w:rsid w:val="00F8604A"/>
    <w:rsid w:val="00F864CE"/>
    <w:rsid w:val="00F86503"/>
    <w:rsid w:val="00F866B8"/>
    <w:rsid w:val="00F86ACC"/>
    <w:rsid w:val="00F86C11"/>
    <w:rsid w:val="00F86C5E"/>
    <w:rsid w:val="00F87ED1"/>
    <w:rsid w:val="00F911AE"/>
    <w:rsid w:val="00F91271"/>
    <w:rsid w:val="00F9134E"/>
    <w:rsid w:val="00F918C9"/>
    <w:rsid w:val="00F926D9"/>
    <w:rsid w:val="00F9303E"/>
    <w:rsid w:val="00F935BB"/>
    <w:rsid w:val="00F93AEE"/>
    <w:rsid w:val="00F94341"/>
    <w:rsid w:val="00F94869"/>
    <w:rsid w:val="00F959A4"/>
    <w:rsid w:val="00F95CC6"/>
    <w:rsid w:val="00F95E45"/>
    <w:rsid w:val="00F962FB"/>
    <w:rsid w:val="00F96BB3"/>
    <w:rsid w:val="00F97E8E"/>
    <w:rsid w:val="00FA05FD"/>
    <w:rsid w:val="00FA0B54"/>
    <w:rsid w:val="00FA1235"/>
    <w:rsid w:val="00FA12BE"/>
    <w:rsid w:val="00FA17A2"/>
    <w:rsid w:val="00FA1F3A"/>
    <w:rsid w:val="00FA2CDA"/>
    <w:rsid w:val="00FA2D8C"/>
    <w:rsid w:val="00FA2E98"/>
    <w:rsid w:val="00FA3835"/>
    <w:rsid w:val="00FA537A"/>
    <w:rsid w:val="00FA55A9"/>
    <w:rsid w:val="00FA6846"/>
    <w:rsid w:val="00FA6CD8"/>
    <w:rsid w:val="00FA7A92"/>
    <w:rsid w:val="00FA7C6B"/>
    <w:rsid w:val="00FA7EC4"/>
    <w:rsid w:val="00FA7FF4"/>
    <w:rsid w:val="00FB044A"/>
    <w:rsid w:val="00FB075D"/>
    <w:rsid w:val="00FB087A"/>
    <w:rsid w:val="00FB0989"/>
    <w:rsid w:val="00FB2120"/>
    <w:rsid w:val="00FB295C"/>
    <w:rsid w:val="00FB4238"/>
    <w:rsid w:val="00FB43F1"/>
    <w:rsid w:val="00FB4AED"/>
    <w:rsid w:val="00FB5D2A"/>
    <w:rsid w:val="00FB6F7D"/>
    <w:rsid w:val="00FB7047"/>
    <w:rsid w:val="00FB7993"/>
    <w:rsid w:val="00FB7F61"/>
    <w:rsid w:val="00FC0EB3"/>
    <w:rsid w:val="00FC13E0"/>
    <w:rsid w:val="00FC1427"/>
    <w:rsid w:val="00FC1E6B"/>
    <w:rsid w:val="00FC1F1B"/>
    <w:rsid w:val="00FC27C0"/>
    <w:rsid w:val="00FC38E4"/>
    <w:rsid w:val="00FC3A4E"/>
    <w:rsid w:val="00FC5BFD"/>
    <w:rsid w:val="00FC6202"/>
    <w:rsid w:val="00FC6C3F"/>
    <w:rsid w:val="00FC715F"/>
    <w:rsid w:val="00FC7961"/>
    <w:rsid w:val="00FD0180"/>
    <w:rsid w:val="00FD046C"/>
    <w:rsid w:val="00FD0A14"/>
    <w:rsid w:val="00FD0ECF"/>
    <w:rsid w:val="00FD1282"/>
    <w:rsid w:val="00FD3168"/>
    <w:rsid w:val="00FD4A3A"/>
    <w:rsid w:val="00FD5112"/>
    <w:rsid w:val="00FD5504"/>
    <w:rsid w:val="00FD5868"/>
    <w:rsid w:val="00FD5B29"/>
    <w:rsid w:val="00FD6584"/>
    <w:rsid w:val="00FD6F25"/>
    <w:rsid w:val="00FD6F4E"/>
    <w:rsid w:val="00FD6FDE"/>
    <w:rsid w:val="00FD72A7"/>
    <w:rsid w:val="00FD73CF"/>
    <w:rsid w:val="00FD7596"/>
    <w:rsid w:val="00FD76B3"/>
    <w:rsid w:val="00FD7829"/>
    <w:rsid w:val="00FD7E66"/>
    <w:rsid w:val="00FE0487"/>
    <w:rsid w:val="00FE2FA8"/>
    <w:rsid w:val="00FE303E"/>
    <w:rsid w:val="00FE404D"/>
    <w:rsid w:val="00FE556E"/>
    <w:rsid w:val="00FE61C5"/>
    <w:rsid w:val="00FE7336"/>
    <w:rsid w:val="00FF0166"/>
    <w:rsid w:val="00FF01C3"/>
    <w:rsid w:val="00FF09DC"/>
    <w:rsid w:val="00FF0D81"/>
    <w:rsid w:val="00FF2053"/>
    <w:rsid w:val="00FF21B0"/>
    <w:rsid w:val="00FF2537"/>
    <w:rsid w:val="00FF276B"/>
    <w:rsid w:val="00FF2F45"/>
    <w:rsid w:val="00FF394E"/>
    <w:rsid w:val="00FF46CC"/>
    <w:rsid w:val="00FF5824"/>
    <w:rsid w:val="00FF6214"/>
    <w:rsid w:val="00FF64BB"/>
    <w:rsid w:val="00FF6820"/>
    <w:rsid w:val="00FF691F"/>
    <w:rsid w:val="00FF6E3F"/>
    <w:rsid w:val="00FF6F1F"/>
    <w:rsid w:val="00FF716D"/>
    <w:rsid w:val="00FF7A6E"/>
    <w:rsid w:val="00FF7D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5C1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67E1"/>
    <w:pPr>
      <w:spacing w:after="200" w:line="276" w:lineRule="auto"/>
    </w:pPr>
    <w:rPr>
      <w:sz w:val="22"/>
      <w:szCs w:val="22"/>
    </w:rPr>
  </w:style>
  <w:style w:type="paragraph" w:styleId="Heading1">
    <w:name w:val="heading 1"/>
    <w:basedOn w:val="Normal"/>
    <w:next w:val="Normal"/>
    <w:link w:val="Heading1Char"/>
    <w:uiPriority w:val="9"/>
    <w:qFormat/>
    <w:rsid w:val="006C1AA2"/>
    <w:pPr>
      <w:keepNext/>
      <w:keepLines/>
      <w:spacing w:before="120" w:after="0" w:line="360" w:lineRule="auto"/>
      <w:jc w:val="both"/>
      <w:outlineLvl w:val="0"/>
    </w:pPr>
    <w:rPr>
      <w:rFonts w:asciiTheme="minorHAnsi" w:eastAsiaTheme="majorEastAsia" w:hAnsiTheme="minorHAnsi" w:cstheme="majorBidi"/>
      <w:b/>
      <w:bCs/>
    </w:rPr>
  </w:style>
  <w:style w:type="paragraph" w:styleId="Heading2">
    <w:name w:val="heading 2"/>
    <w:basedOn w:val="Normal"/>
    <w:next w:val="Normal"/>
    <w:link w:val="Heading2Char"/>
    <w:uiPriority w:val="9"/>
    <w:unhideWhenUsed/>
    <w:qFormat/>
    <w:rsid w:val="007717D9"/>
    <w:pPr>
      <w:keepNext/>
      <w:keepLines/>
      <w:spacing w:before="40" w:after="0"/>
      <w:outlineLvl w:val="1"/>
    </w:pPr>
    <w:rPr>
      <w:rFonts w:asciiTheme="minorHAnsi" w:eastAsiaTheme="majorEastAsia" w:hAnsiTheme="minorHAnsi" w:cstheme="majorBidi"/>
      <w:szCs w:val="26"/>
      <w:u w:val="single"/>
    </w:rPr>
  </w:style>
  <w:style w:type="paragraph" w:styleId="Heading4">
    <w:name w:val="heading 4"/>
    <w:basedOn w:val="Normal"/>
    <w:next w:val="Normal"/>
    <w:link w:val="Heading4Char"/>
    <w:uiPriority w:val="9"/>
    <w:semiHidden/>
    <w:unhideWhenUsed/>
    <w:qFormat/>
    <w:rsid w:val="0074349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62B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link w:val="ListParagraphChar"/>
    <w:uiPriority w:val="34"/>
    <w:qFormat/>
    <w:rsid w:val="00A62BE8"/>
    <w:pPr>
      <w:ind w:left="720"/>
    </w:pPr>
  </w:style>
  <w:style w:type="paragraph" w:styleId="Header">
    <w:name w:val="header"/>
    <w:basedOn w:val="Normal"/>
    <w:link w:val="HeaderChar"/>
    <w:uiPriority w:val="99"/>
    <w:unhideWhenUsed/>
    <w:rsid w:val="00A62BE8"/>
    <w:pPr>
      <w:tabs>
        <w:tab w:val="center" w:pos="4680"/>
        <w:tab w:val="right" w:pos="9360"/>
      </w:tabs>
    </w:pPr>
  </w:style>
  <w:style w:type="character" w:customStyle="1" w:styleId="HeaderChar">
    <w:name w:val="Header Char"/>
    <w:basedOn w:val="DefaultParagraphFont"/>
    <w:link w:val="Header"/>
    <w:uiPriority w:val="99"/>
    <w:rsid w:val="00A62BE8"/>
  </w:style>
  <w:style w:type="paragraph" w:styleId="Footer">
    <w:name w:val="footer"/>
    <w:basedOn w:val="Normal"/>
    <w:link w:val="FooterChar"/>
    <w:uiPriority w:val="99"/>
    <w:unhideWhenUsed/>
    <w:rsid w:val="00A62BE8"/>
    <w:pPr>
      <w:tabs>
        <w:tab w:val="center" w:pos="4680"/>
        <w:tab w:val="right" w:pos="9360"/>
      </w:tabs>
    </w:pPr>
  </w:style>
  <w:style w:type="character" w:customStyle="1" w:styleId="FooterChar">
    <w:name w:val="Footer Char"/>
    <w:basedOn w:val="DefaultParagraphFont"/>
    <w:link w:val="Footer"/>
    <w:uiPriority w:val="99"/>
    <w:rsid w:val="00A62BE8"/>
  </w:style>
  <w:style w:type="paragraph" w:styleId="NoSpacing">
    <w:name w:val="No Spacing"/>
    <w:link w:val="NoSpacingChar"/>
    <w:uiPriority w:val="1"/>
    <w:qFormat/>
    <w:rsid w:val="009073E8"/>
    <w:rPr>
      <w:sz w:val="22"/>
      <w:szCs w:val="22"/>
    </w:rPr>
  </w:style>
  <w:style w:type="paragraph" w:styleId="Caption">
    <w:name w:val="caption"/>
    <w:basedOn w:val="Normal"/>
    <w:next w:val="Normal"/>
    <w:uiPriority w:val="35"/>
    <w:unhideWhenUsed/>
    <w:qFormat/>
    <w:rsid w:val="00602208"/>
    <w:rPr>
      <w:b/>
      <w:bCs/>
      <w:sz w:val="20"/>
      <w:szCs w:val="20"/>
    </w:rPr>
  </w:style>
  <w:style w:type="character" w:styleId="Hyperlink">
    <w:name w:val="Hyperlink"/>
    <w:uiPriority w:val="99"/>
    <w:unhideWhenUsed/>
    <w:rsid w:val="00823F7B"/>
    <w:rPr>
      <w:color w:val="0000FF"/>
      <w:u w:val="single"/>
    </w:rPr>
  </w:style>
  <w:style w:type="paragraph" w:styleId="BalloonText">
    <w:name w:val="Balloon Text"/>
    <w:basedOn w:val="Normal"/>
    <w:link w:val="BalloonTextChar"/>
    <w:uiPriority w:val="99"/>
    <w:semiHidden/>
    <w:unhideWhenUsed/>
    <w:rsid w:val="008E3341"/>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8E3341"/>
    <w:rPr>
      <w:rFonts w:ascii="Tahoma" w:hAnsi="Tahoma" w:cs="Tahoma"/>
      <w:sz w:val="16"/>
      <w:szCs w:val="16"/>
    </w:rPr>
  </w:style>
  <w:style w:type="table" w:customStyle="1" w:styleId="LightShading1">
    <w:name w:val="Light Shading1"/>
    <w:basedOn w:val="TableNormal"/>
    <w:uiPriority w:val="60"/>
    <w:rsid w:val="006D126F"/>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1">
    <w:name w:val="Table Grid1"/>
    <w:basedOn w:val="TableNormal"/>
    <w:next w:val="TableGrid"/>
    <w:uiPriority w:val="59"/>
    <w:rsid w:val="004E3785"/>
    <w:rPr>
      <w:sz w:val="22"/>
      <w:szCs w:val="22"/>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locked/>
    <w:rsid w:val="00CE1286"/>
    <w:rPr>
      <w:sz w:val="22"/>
      <w:szCs w:val="22"/>
    </w:rPr>
  </w:style>
  <w:style w:type="character" w:customStyle="1" w:styleId="Heading1Char">
    <w:name w:val="Heading 1 Char"/>
    <w:basedOn w:val="DefaultParagraphFont"/>
    <w:link w:val="Heading1"/>
    <w:uiPriority w:val="9"/>
    <w:rsid w:val="006C1AA2"/>
    <w:rPr>
      <w:rFonts w:asciiTheme="minorHAnsi" w:eastAsiaTheme="majorEastAsia" w:hAnsiTheme="minorHAnsi" w:cstheme="majorBidi"/>
      <w:b/>
      <w:bCs/>
      <w:sz w:val="22"/>
      <w:szCs w:val="22"/>
    </w:rPr>
  </w:style>
  <w:style w:type="paragraph" w:customStyle="1" w:styleId="Style1">
    <w:name w:val="Style1"/>
    <w:basedOn w:val="Normal"/>
    <w:link w:val="Style1Char"/>
    <w:qFormat/>
    <w:rsid w:val="00875E29"/>
    <w:pPr>
      <w:numPr>
        <w:numId w:val="3"/>
      </w:numPr>
      <w:spacing w:after="0" w:line="240" w:lineRule="auto"/>
    </w:pPr>
    <w:rPr>
      <w:sz w:val="20"/>
      <w:szCs w:val="20"/>
    </w:rPr>
  </w:style>
  <w:style w:type="paragraph" w:customStyle="1" w:styleId="Style2">
    <w:name w:val="Style2"/>
    <w:basedOn w:val="Normal"/>
    <w:link w:val="Style2Char"/>
    <w:qFormat/>
    <w:rsid w:val="00875E29"/>
    <w:pPr>
      <w:numPr>
        <w:ilvl w:val="1"/>
        <w:numId w:val="2"/>
      </w:numPr>
      <w:spacing w:after="0" w:line="240" w:lineRule="auto"/>
    </w:pPr>
    <w:rPr>
      <w:sz w:val="20"/>
      <w:szCs w:val="20"/>
    </w:rPr>
  </w:style>
  <w:style w:type="character" w:customStyle="1" w:styleId="Style1Char">
    <w:name w:val="Style1 Char"/>
    <w:basedOn w:val="Heading1Char"/>
    <w:link w:val="Style1"/>
    <w:rsid w:val="00875E29"/>
    <w:rPr>
      <w:rFonts w:asciiTheme="minorHAnsi" w:eastAsiaTheme="majorEastAsia" w:hAnsiTheme="minorHAnsi" w:cstheme="majorBidi"/>
      <w:b w:val="0"/>
      <w:bCs w:val="0"/>
      <w:sz w:val="22"/>
      <w:szCs w:val="22"/>
    </w:rPr>
  </w:style>
  <w:style w:type="character" w:customStyle="1" w:styleId="Style2Char">
    <w:name w:val="Style2 Char"/>
    <w:basedOn w:val="DefaultParagraphFont"/>
    <w:link w:val="Style2"/>
    <w:rsid w:val="00875E29"/>
  </w:style>
  <w:style w:type="paragraph" w:customStyle="1" w:styleId="Style4">
    <w:name w:val="Style4"/>
    <w:basedOn w:val="Normal"/>
    <w:qFormat/>
    <w:rsid w:val="00361ACF"/>
    <w:pPr>
      <w:spacing w:after="0" w:line="240" w:lineRule="auto"/>
      <w:ind w:firstLine="360"/>
    </w:pPr>
    <w:rPr>
      <w:sz w:val="20"/>
      <w:szCs w:val="20"/>
      <w:u w:val="single"/>
    </w:rPr>
  </w:style>
  <w:style w:type="character" w:customStyle="1" w:styleId="ListParagraphChar">
    <w:name w:val="List Paragraph Char"/>
    <w:basedOn w:val="DefaultParagraphFont"/>
    <w:link w:val="ListParagraph"/>
    <w:uiPriority w:val="34"/>
    <w:rsid w:val="00361ACF"/>
    <w:rPr>
      <w:sz w:val="22"/>
      <w:szCs w:val="22"/>
    </w:rPr>
  </w:style>
  <w:style w:type="paragraph" w:customStyle="1" w:styleId="Style3">
    <w:name w:val="Style3"/>
    <w:basedOn w:val="Normal"/>
    <w:link w:val="Style3Char"/>
    <w:qFormat/>
    <w:rsid w:val="0020036E"/>
    <w:pPr>
      <w:spacing w:after="0" w:line="240" w:lineRule="auto"/>
      <w:ind w:left="1440" w:hanging="360"/>
      <w:contextualSpacing/>
    </w:pPr>
    <w:rPr>
      <w:sz w:val="20"/>
      <w:szCs w:val="20"/>
    </w:rPr>
  </w:style>
  <w:style w:type="character" w:customStyle="1" w:styleId="Style3Char">
    <w:name w:val="Style3 Char"/>
    <w:basedOn w:val="DefaultParagraphFont"/>
    <w:link w:val="Style3"/>
    <w:rsid w:val="0020036E"/>
  </w:style>
  <w:style w:type="character" w:styleId="Mention">
    <w:name w:val="Mention"/>
    <w:basedOn w:val="DefaultParagraphFont"/>
    <w:uiPriority w:val="99"/>
    <w:semiHidden/>
    <w:unhideWhenUsed/>
    <w:rsid w:val="003A34DF"/>
    <w:rPr>
      <w:color w:val="2B579A"/>
      <w:shd w:val="clear" w:color="auto" w:fill="E6E6E6"/>
    </w:rPr>
  </w:style>
  <w:style w:type="paragraph" w:customStyle="1" w:styleId="Style5">
    <w:name w:val="Style5"/>
    <w:basedOn w:val="Normal"/>
    <w:qFormat/>
    <w:rsid w:val="00774026"/>
    <w:pPr>
      <w:spacing w:after="0" w:line="240" w:lineRule="auto"/>
      <w:ind w:left="1440" w:hanging="360"/>
    </w:pPr>
    <w:rPr>
      <w:rFonts w:eastAsia="Times New Roman"/>
      <w:sz w:val="20"/>
      <w:szCs w:val="20"/>
      <w:lang w:bidi="en-US"/>
    </w:rPr>
  </w:style>
  <w:style w:type="character" w:styleId="UnresolvedMention">
    <w:name w:val="Unresolved Mention"/>
    <w:basedOn w:val="DefaultParagraphFont"/>
    <w:uiPriority w:val="99"/>
    <w:semiHidden/>
    <w:unhideWhenUsed/>
    <w:rsid w:val="00FB044A"/>
    <w:rPr>
      <w:color w:val="605E5C"/>
      <w:shd w:val="clear" w:color="auto" w:fill="E1DFDD"/>
    </w:rPr>
  </w:style>
  <w:style w:type="character" w:styleId="FollowedHyperlink">
    <w:name w:val="FollowedHyperlink"/>
    <w:basedOn w:val="DefaultParagraphFont"/>
    <w:uiPriority w:val="99"/>
    <w:semiHidden/>
    <w:unhideWhenUsed/>
    <w:rsid w:val="005B7E84"/>
    <w:rPr>
      <w:color w:val="800080" w:themeColor="followedHyperlink"/>
      <w:u w:val="single"/>
    </w:rPr>
  </w:style>
  <w:style w:type="paragraph" w:styleId="BodyText">
    <w:name w:val="Body Text"/>
    <w:basedOn w:val="Normal"/>
    <w:link w:val="BodyTextChar"/>
    <w:uiPriority w:val="99"/>
    <w:unhideWhenUsed/>
    <w:rsid w:val="00743495"/>
    <w:pPr>
      <w:spacing w:after="120"/>
      <w:jc w:val="both"/>
    </w:pPr>
    <w:rPr>
      <w:rFonts w:asciiTheme="minorHAnsi" w:hAnsiTheme="minorHAnsi"/>
    </w:rPr>
  </w:style>
  <w:style w:type="character" w:customStyle="1" w:styleId="BodyTextChar">
    <w:name w:val="Body Text Char"/>
    <w:basedOn w:val="DefaultParagraphFont"/>
    <w:link w:val="BodyText"/>
    <w:uiPriority w:val="99"/>
    <w:rsid w:val="00743495"/>
    <w:rPr>
      <w:rFonts w:asciiTheme="minorHAnsi" w:hAnsiTheme="minorHAnsi"/>
      <w:sz w:val="22"/>
      <w:szCs w:val="22"/>
    </w:rPr>
  </w:style>
  <w:style w:type="character" w:customStyle="1" w:styleId="Heading4Char">
    <w:name w:val="Heading 4 Char"/>
    <w:basedOn w:val="DefaultParagraphFont"/>
    <w:link w:val="Heading4"/>
    <w:uiPriority w:val="9"/>
    <w:semiHidden/>
    <w:rsid w:val="00743495"/>
    <w:rPr>
      <w:rFonts w:asciiTheme="majorHAnsi" w:eastAsiaTheme="majorEastAsia" w:hAnsiTheme="majorHAnsi" w:cstheme="majorBidi"/>
      <w:i/>
      <w:iCs/>
      <w:color w:val="365F91" w:themeColor="accent1" w:themeShade="BF"/>
      <w:sz w:val="22"/>
      <w:szCs w:val="22"/>
    </w:rPr>
  </w:style>
  <w:style w:type="character" w:customStyle="1" w:styleId="Heading2Char">
    <w:name w:val="Heading 2 Char"/>
    <w:basedOn w:val="DefaultParagraphFont"/>
    <w:link w:val="Heading2"/>
    <w:uiPriority w:val="9"/>
    <w:rsid w:val="007717D9"/>
    <w:rPr>
      <w:rFonts w:asciiTheme="minorHAnsi" w:eastAsiaTheme="majorEastAsia" w:hAnsiTheme="minorHAnsi" w:cstheme="majorBidi"/>
      <w:sz w:val="22"/>
      <w:szCs w:val="26"/>
      <w:u w:val="single"/>
    </w:rPr>
  </w:style>
  <w:style w:type="character" w:customStyle="1" w:styleId="link">
    <w:name w:val="link"/>
    <w:basedOn w:val="DefaultParagraphFont"/>
    <w:rsid w:val="00F212E3"/>
  </w:style>
  <w:style w:type="table" w:styleId="ListTable3">
    <w:name w:val="List Table 3"/>
    <w:basedOn w:val="TableNormal"/>
    <w:uiPriority w:val="48"/>
    <w:rsid w:val="0068675F"/>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776">
      <w:bodyDiv w:val="1"/>
      <w:marLeft w:val="0"/>
      <w:marRight w:val="0"/>
      <w:marTop w:val="0"/>
      <w:marBottom w:val="0"/>
      <w:divBdr>
        <w:top w:val="none" w:sz="0" w:space="0" w:color="auto"/>
        <w:left w:val="none" w:sz="0" w:space="0" w:color="auto"/>
        <w:bottom w:val="none" w:sz="0" w:space="0" w:color="auto"/>
        <w:right w:val="none" w:sz="0" w:space="0" w:color="auto"/>
      </w:divBdr>
    </w:div>
    <w:div w:id="25522411">
      <w:bodyDiv w:val="1"/>
      <w:marLeft w:val="0"/>
      <w:marRight w:val="0"/>
      <w:marTop w:val="0"/>
      <w:marBottom w:val="0"/>
      <w:divBdr>
        <w:top w:val="none" w:sz="0" w:space="0" w:color="auto"/>
        <w:left w:val="none" w:sz="0" w:space="0" w:color="auto"/>
        <w:bottom w:val="none" w:sz="0" w:space="0" w:color="auto"/>
        <w:right w:val="none" w:sz="0" w:space="0" w:color="auto"/>
      </w:divBdr>
    </w:div>
    <w:div w:id="55014388">
      <w:bodyDiv w:val="1"/>
      <w:marLeft w:val="0"/>
      <w:marRight w:val="0"/>
      <w:marTop w:val="0"/>
      <w:marBottom w:val="0"/>
      <w:divBdr>
        <w:top w:val="none" w:sz="0" w:space="0" w:color="auto"/>
        <w:left w:val="none" w:sz="0" w:space="0" w:color="auto"/>
        <w:bottom w:val="none" w:sz="0" w:space="0" w:color="auto"/>
        <w:right w:val="none" w:sz="0" w:space="0" w:color="auto"/>
      </w:divBdr>
    </w:div>
    <w:div w:id="65616244">
      <w:bodyDiv w:val="1"/>
      <w:marLeft w:val="0"/>
      <w:marRight w:val="0"/>
      <w:marTop w:val="0"/>
      <w:marBottom w:val="0"/>
      <w:divBdr>
        <w:top w:val="none" w:sz="0" w:space="0" w:color="auto"/>
        <w:left w:val="none" w:sz="0" w:space="0" w:color="auto"/>
        <w:bottom w:val="none" w:sz="0" w:space="0" w:color="auto"/>
        <w:right w:val="none" w:sz="0" w:space="0" w:color="auto"/>
      </w:divBdr>
    </w:div>
    <w:div w:id="110244746">
      <w:bodyDiv w:val="1"/>
      <w:marLeft w:val="0"/>
      <w:marRight w:val="0"/>
      <w:marTop w:val="0"/>
      <w:marBottom w:val="0"/>
      <w:divBdr>
        <w:top w:val="none" w:sz="0" w:space="0" w:color="auto"/>
        <w:left w:val="none" w:sz="0" w:space="0" w:color="auto"/>
        <w:bottom w:val="none" w:sz="0" w:space="0" w:color="auto"/>
        <w:right w:val="none" w:sz="0" w:space="0" w:color="auto"/>
      </w:divBdr>
    </w:div>
    <w:div w:id="118844104">
      <w:bodyDiv w:val="1"/>
      <w:marLeft w:val="0"/>
      <w:marRight w:val="0"/>
      <w:marTop w:val="0"/>
      <w:marBottom w:val="0"/>
      <w:divBdr>
        <w:top w:val="none" w:sz="0" w:space="0" w:color="auto"/>
        <w:left w:val="none" w:sz="0" w:space="0" w:color="auto"/>
        <w:bottom w:val="none" w:sz="0" w:space="0" w:color="auto"/>
        <w:right w:val="none" w:sz="0" w:space="0" w:color="auto"/>
      </w:divBdr>
    </w:div>
    <w:div w:id="146408723">
      <w:bodyDiv w:val="1"/>
      <w:marLeft w:val="0"/>
      <w:marRight w:val="0"/>
      <w:marTop w:val="0"/>
      <w:marBottom w:val="0"/>
      <w:divBdr>
        <w:top w:val="none" w:sz="0" w:space="0" w:color="auto"/>
        <w:left w:val="none" w:sz="0" w:space="0" w:color="auto"/>
        <w:bottom w:val="none" w:sz="0" w:space="0" w:color="auto"/>
        <w:right w:val="none" w:sz="0" w:space="0" w:color="auto"/>
      </w:divBdr>
    </w:div>
    <w:div w:id="156507772">
      <w:bodyDiv w:val="1"/>
      <w:marLeft w:val="0"/>
      <w:marRight w:val="0"/>
      <w:marTop w:val="0"/>
      <w:marBottom w:val="0"/>
      <w:divBdr>
        <w:top w:val="none" w:sz="0" w:space="0" w:color="auto"/>
        <w:left w:val="none" w:sz="0" w:space="0" w:color="auto"/>
        <w:bottom w:val="none" w:sz="0" w:space="0" w:color="auto"/>
        <w:right w:val="none" w:sz="0" w:space="0" w:color="auto"/>
      </w:divBdr>
    </w:div>
    <w:div w:id="169299272">
      <w:bodyDiv w:val="1"/>
      <w:marLeft w:val="0"/>
      <w:marRight w:val="0"/>
      <w:marTop w:val="0"/>
      <w:marBottom w:val="0"/>
      <w:divBdr>
        <w:top w:val="none" w:sz="0" w:space="0" w:color="auto"/>
        <w:left w:val="none" w:sz="0" w:space="0" w:color="auto"/>
        <w:bottom w:val="none" w:sz="0" w:space="0" w:color="auto"/>
        <w:right w:val="none" w:sz="0" w:space="0" w:color="auto"/>
      </w:divBdr>
    </w:div>
    <w:div w:id="207180607">
      <w:bodyDiv w:val="1"/>
      <w:marLeft w:val="0"/>
      <w:marRight w:val="0"/>
      <w:marTop w:val="0"/>
      <w:marBottom w:val="0"/>
      <w:divBdr>
        <w:top w:val="none" w:sz="0" w:space="0" w:color="auto"/>
        <w:left w:val="none" w:sz="0" w:space="0" w:color="auto"/>
        <w:bottom w:val="none" w:sz="0" w:space="0" w:color="auto"/>
        <w:right w:val="none" w:sz="0" w:space="0" w:color="auto"/>
      </w:divBdr>
      <w:divsChild>
        <w:div w:id="1692950111">
          <w:marLeft w:val="0"/>
          <w:marRight w:val="0"/>
          <w:marTop w:val="0"/>
          <w:marBottom w:val="0"/>
          <w:divBdr>
            <w:top w:val="none" w:sz="0" w:space="0" w:color="auto"/>
            <w:left w:val="none" w:sz="0" w:space="0" w:color="auto"/>
            <w:bottom w:val="none" w:sz="0" w:space="0" w:color="auto"/>
            <w:right w:val="none" w:sz="0" w:space="0" w:color="auto"/>
          </w:divBdr>
          <w:divsChild>
            <w:div w:id="1826119883">
              <w:marLeft w:val="0"/>
              <w:marRight w:val="0"/>
              <w:marTop w:val="0"/>
              <w:marBottom w:val="0"/>
              <w:divBdr>
                <w:top w:val="none" w:sz="0" w:space="0" w:color="auto"/>
                <w:left w:val="none" w:sz="0" w:space="0" w:color="auto"/>
                <w:bottom w:val="none" w:sz="0" w:space="0" w:color="auto"/>
                <w:right w:val="none" w:sz="0" w:space="0" w:color="auto"/>
              </w:divBdr>
              <w:divsChild>
                <w:div w:id="1500925972">
                  <w:marLeft w:val="0"/>
                  <w:marRight w:val="0"/>
                  <w:marTop w:val="0"/>
                  <w:marBottom w:val="0"/>
                  <w:divBdr>
                    <w:top w:val="none" w:sz="0" w:space="0" w:color="auto"/>
                    <w:left w:val="none" w:sz="0" w:space="0" w:color="auto"/>
                    <w:bottom w:val="none" w:sz="0" w:space="0" w:color="auto"/>
                    <w:right w:val="none" w:sz="0" w:space="0" w:color="auto"/>
                  </w:divBdr>
                </w:div>
                <w:div w:id="258834020">
                  <w:marLeft w:val="0"/>
                  <w:marRight w:val="0"/>
                  <w:marTop w:val="0"/>
                  <w:marBottom w:val="0"/>
                  <w:divBdr>
                    <w:top w:val="none" w:sz="0" w:space="0" w:color="auto"/>
                    <w:left w:val="none" w:sz="0" w:space="0" w:color="auto"/>
                    <w:bottom w:val="none" w:sz="0" w:space="0" w:color="auto"/>
                    <w:right w:val="none" w:sz="0" w:space="0" w:color="auto"/>
                  </w:divBdr>
                  <w:divsChild>
                    <w:div w:id="767778564">
                      <w:marLeft w:val="301"/>
                      <w:marRight w:val="301"/>
                      <w:marTop w:val="0"/>
                      <w:marBottom w:val="0"/>
                      <w:divBdr>
                        <w:top w:val="none" w:sz="0" w:space="0" w:color="auto"/>
                        <w:left w:val="none" w:sz="0" w:space="0" w:color="auto"/>
                        <w:bottom w:val="none" w:sz="0" w:space="0" w:color="auto"/>
                        <w:right w:val="none" w:sz="0" w:space="0" w:color="auto"/>
                      </w:divBdr>
                    </w:div>
                    <w:div w:id="1278565870">
                      <w:marLeft w:val="301"/>
                      <w:marRight w:val="301"/>
                      <w:marTop w:val="0"/>
                      <w:marBottom w:val="0"/>
                      <w:divBdr>
                        <w:top w:val="none" w:sz="0" w:space="0" w:color="auto"/>
                        <w:left w:val="none" w:sz="0" w:space="0" w:color="auto"/>
                        <w:bottom w:val="none" w:sz="0" w:space="0" w:color="auto"/>
                        <w:right w:val="none" w:sz="0" w:space="0" w:color="auto"/>
                      </w:divBdr>
                      <w:divsChild>
                        <w:div w:id="1030834952">
                          <w:marLeft w:val="0"/>
                          <w:marRight w:val="0"/>
                          <w:marTop w:val="0"/>
                          <w:marBottom w:val="0"/>
                          <w:divBdr>
                            <w:top w:val="none" w:sz="0" w:space="0" w:color="auto"/>
                            <w:left w:val="none" w:sz="0" w:space="0" w:color="auto"/>
                            <w:bottom w:val="none" w:sz="0" w:space="0" w:color="auto"/>
                            <w:right w:val="none" w:sz="0" w:space="0" w:color="auto"/>
                          </w:divBdr>
                        </w:div>
                        <w:div w:id="151989396">
                          <w:marLeft w:val="0"/>
                          <w:marRight w:val="0"/>
                          <w:marTop w:val="0"/>
                          <w:marBottom w:val="0"/>
                          <w:divBdr>
                            <w:top w:val="none" w:sz="0" w:space="0" w:color="auto"/>
                            <w:left w:val="none" w:sz="0" w:space="0" w:color="auto"/>
                            <w:bottom w:val="none" w:sz="0" w:space="0" w:color="auto"/>
                            <w:right w:val="none" w:sz="0" w:space="0" w:color="auto"/>
                          </w:divBdr>
                        </w:div>
                      </w:divsChild>
                    </w:div>
                    <w:div w:id="238369723">
                      <w:marLeft w:val="301"/>
                      <w:marRight w:val="301"/>
                      <w:marTop w:val="0"/>
                      <w:marBottom w:val="0"/>
                      <w:divBdr>
                        <w:top w:val="none" w:sz="0" w:space="0" w:color="auto"/>
                        <w:left w:val="none" w:sz="0" w:space="0" w:color="auto"/>
                        <w:bottom w:val="none" w:sz="0" w:space="0" w:color="auto"/>
                        <w:right w:val="none" w:sz="0" w:space="0" w:color="auto"/>
                      </w:divBdr>
                    </w:div>
                    <w:div w:id="886648612">
                      <w:marLeft w:val="301"/>
                      <w:marRight w:val="301"/>
                      <w:marTop w:val="0"/>
                      <w:marBottom w:val="0"/>
                      <w:divBdr>
                        <w:top w:val="none" w:sz="0" w:space="0" w:color="auto"/>
                        <w:left w:val="none" w:sz="0" w:space="0" w:color="auto"/>
                        <w:bottom w:val="none" w:sz="0" w:space="0" w:color="auto"/>
                        <w:right w:val="none" w:sz="0" w:space="0" w:color="auto"/>
                      </w:divBdr>
                      <w:divsChild>
                        <w:div w:id="410740534">
                          <w:marLeft w:val="0"/>
                          <w:marRight w:val="0"/>
                          <w:marTop w:val="0"/>
                          <w:marBottom w:val="0"/>
                          <w:divBdr>
                            <w:top w:val="none" w:sz="0" w:space="0" w:color="auto"/>
                            <w:left w:val="none" w:sz="0" w:space="0" w:color="auto"/>
                            <w:bottom w:val="none" w:sz="0" w:space="0" w:color="auto"/>
                            <w:right w:val="none" w:sz="0" w:space="0" w:color="auto"/>
                          </w:divBdr>
                        </w:div>
                        <w:div w:id="98802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678078">
          <w:marLeft w:val="0"/>
          <w:marRight w:val="0"/>
          <w:marTop w:val="0"/>
          <w:marBottom w:val="0"/>
          <w:divBdr>
            <w:top w:val="none" w:sz="0" w:space="0" w:color="auto"/>
            <w:left w:val="none" w:sz="0" w:space="0" w:color="auto"/>
            <w:bottom w:val="none" w:sz="0" w:space="0" w:color="auto"/>
            <w:right w:val="none" w:sz="0" w:space="0" w:color="auto"/>
          </w:divBdr>
          <w:divsChild>
            <w:div w:id="1915242907">
              <w:marLeft w:val="0"/>
              <w:marRight w:val="0"/>
              <w:marTop w:val="0"/>
              <w:marBottom w:val="0"/>
              <w:divBdr>
                <w:top w:val="none" w:sz="0" w:space="0" w:color="auto"/>
                <w:left w:val="none" w:sz="0" w:space="0" w:color="auto"/>
                <w:bottom w:val="none" w:sz="0" w:space="0" w:color="auto"/>
                <w:right w:val="none" w:sz="0" w:space="0" w:color="auto"/>
              </w:divBdr>
              <w:divsChild>
                <w:div w:id="318313112">
                  <w:marLeft w:val="0"/>
                  <w:marRight w:val="0"/>
                  <w:marTop w:val="0"/>
                  <w:marBottom w:val="0"/>
                  <w:divBdr>
                    <w:top w:val="none" w:sz="0" w:space="0" w:color="auto"/>
                    <w:left w:val="none" w:sz="0" w:space="0" w:color="auto"/>
                    <w:bottom w:val="none" w:sz="0" w:space="0" w:color="auto"/>
                    <w:right w:val="none" w:sz="0" w:space="0" w:color="auto"/>
                  </w:divBdr>
                </w:div>
                <w:div w:id="452795520">
                  <w:marLeft w:val="0"/>
                  <w:marRight w:val="0"/>
                  <w:marTop w:val="0"/>
                  <w:marBottom w:val="0"/>
                  <w:divBdr>
                    <w:top w:val="none" w:sz="0" w:space="0" w:color="auto"/>
                    <w:left w:val="none" w:sz="0" w:space="0" w:color="auto"/>
                    <w:bottom w:val="none" w:sz="0" w:space="0" w:color="auto"/>
                    <w:right w:val="none" w:sz="0" w:space="0" w:color="auto"/>
                  </w:divBdr>
                  <w:divsChild>
                    <w:div w:id="1413577632">
                      <w:marLeft w:val="301"/>
                      <w:marRight w:val="301"/>
                      <w:marTop w:val="0"/>
                      <w:marBottom w:val="0"/>
                      <w:divBdr>
                        <w:top w:val="none" w:sz="0" w:space="0" w:color="auto"/>
                        <w:left w:val="none" w:sz="0" w:space="0" w:color="auto"/>
                        <w:bottom w:val="none" w:sz="0" w:space="0" w:color="auto"/>
                        <w:right w:val="none" w:sz="0" w:space="0" w:color="auto"/>
                      </w:divBdr>
                    </w:div>
                    <w:div w:id="69472941">
                      <w:marLeft w:val="301"/>
                      <w:marRight w:val="301"/>
                      <w:marTop w:val="0"/>
                      <w:marBottom w:val="0"/>
                      <w:divBdr>
                        <w:top w:val="none" w:sz="0" w:space="0" w:color="auto"/>
                        <w:left w:val="none" w:sz="0" w:space="0" w:color="auto"/>
                        <w:bottom w:val="none" w:sz="0" w:space="0" w:color="auto"/>
                        <w:right w:val="none" w:sz="0" w:space="0" w:color="auto"/>
                      </w:divBdr>
                      <w:divsChild>
                        <w:div w:id="1555040606">
                          <w:marLeft w:val="0"/>
                          <w:marRight w:val="0"/>
                          <w:marTop w:val="0"/>
                          <w:marBottom w:val="0"/>
                          <w:divBdr>
                            <w:top w:val="none" w:sz="0" w:space="0" w:color="auto"/>
                            <w:left w:val="none" w:sz="0" w:space="0" w:color="auto"/>
                            <w:bottom w:val="none" w:sz="0" w:space="0" w:color="auto"/>
                            <w:right w:val="none" w:sz="0" w:space="0" w:color="auto"/>
                          </w:divBdr>
                        </w:div>
                        <w:div w:id="1465536544">
                          <w:marLeft w:val="0"/>
                          <w:marRight w:val="0"/>
                          <w:marTop w:val="0"/>
                          <w:marBottom w:val="0"/>
                          <w:divBdr>
                            <w:top w:val="none" w:sz="0" w:space="0" w:color="auto"/>
                            <w:left w:val="none" w:sz="0" w:space="0" w:color="auto"/>
                            <w:bottom w:val="none" w:sz="0" w:space="0" w:color="auto"/>
                            <w:right w:val="none" w:sz="0" w:space="0" w:color="auto"/>
                          </w:divBdr>
                        </w:div>
                      </w:divsChild>
                    </w:div>
                    <w:div w:id="2034377114">
                      <w:marLeft w:val="301"/>
                      <w:marRight w:val="301"/>
                      <w:marTop w:val="0"/>
                      <w:marBottom w:val="0"/>
                      <w:divBdr>
                        <w:top w:val="none" w:sz="0" w:space="0" w:color="auto"/>
                        <w:left w:val="none" w:sz="0" w:space="0" w:color="auto"/>
                        <w:bottom w:val="none" w:sz="0" w:space="0" w:color="auto"/>
                        <w:right w:val="none" w:sz="0" w:space="0" w:color="auto"/>
                      </w:divBdr>
                    </w:div>
                    <w:div w:id="1314139977">
                      <w:marLeft w:val="301"/>
                      <w:marRight w:val="301"/>
                      <w:marTop w:val="0"/>
                      <w:marBottom w:val="0"/>
                      <w:divBdr>
                        <w:top w:val="none" w:sz="0" w:space="0" w:color="auto"/>
                        <w:left w:val="none" w:sz="0" w:space="0" w:color="auto"/>
                        <w:bottom w:val="none" w:sz="0" w:space="0" w:color="auto"/>
                        <w:right w:val="none" w:sz="0" w:space="0" w:color="auto"/>
                      </w:divBdr>
                      <w:divsChild>
                        <w:div w:id="426582746">
                          <w:marLeft w:val="0"/>
                          <w:marRight w:val="0"/>
                          <w:marTop w:val="0"/>
                          <w:marBottom w:val="0"/>
                          <w:divBdr>
                            <w:top w:val="none" w:sz="0" w:space="0" w:color="auto"/>
                            <w:left w:val="none" w:sz="0" w:space="0" w:color="auto"/>
                            <w:bottom w:val="none" w:sz="0" w:space="0" w:color="auto"/>
                            <w:right w:val="none" w:sz="0" w:space="0" w:color="auto"/>
                          </w:divBdr>
                        </w:div>
                        <w:div w:id="33557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744328">
          <w:marLeft w:val="0"/>
          <w:marRight w:val="0"/>
          <w:marTop w:val="0"/>
          <w:marBottom w:val="0"/>
          <w:divBdr>
            <w:top w:val="none" w:sz="0" w:space="0" w:color="auto"/>
            <w:left w:val="none" w:sz="0" w:space="0" w:color="auto"/>
            <w:bottom w:val="none" w:sz="0" w:space="0" w:color="auto"/>
            <w:right w:val="none" w:sz="0" w:space="0" w:color="auto"/>
          </w:divBdr>
          <w:divsChild>
            <w:div w:id="287319874">
              <w:marLeft w:val="0"/>
              <w:marRight w:val="0"/>
              <w:marTop w:val="0"/>
              <w:marBottom w:val="0"/>
              <w:divBdr>
                <w:top w:val="none" w:sz="0" w:space="0" w:color="auto"/>
                <w:left w:val="none" w:sz="0" w:space="0" w:color="auto"/>
                <w:bottom w:val="none" w:sz="0" w:space="0" w:color="auto"/>
                <w:right w:val="none" w:sz="0" w:space="0" w:color="auto"/>
              </w:divBdr>
              <w:divsChild>
                <w:div w:id="1460224717">
                  <w:marLeft w:val="0"/>
                  <w:marRight w:val="0"/>
                  <w:marTop w:val="0"/>
                  <w:marBottom w:val="0"/>
                  <w:divBdr>
                    <w:top w:val="none" w:sz="0" w:space="0" w:color="auto"/>
                    <w:left w:val="none" w:sz="0" w:space="0" w:color="auto"/>
                    <w:bottom w:val="none" w:sz="0" w:space="0" w:color="auto"/>
                    <w:right w:val="none" w:sz="0" w:space="0" w:color="auto"/>
                  </w:divBdr>
                </w:div>
                <w:div w:id="1293288769">
                  <w:marLeft w:val="0"/>
                  <w:marRight w:val="0"/>
                  <w:marTop w:val="0"/>
                  <w:marBottom w:val="0"/>
                  <w:divBdr>
                    <w:top w:val="none" w:sz="0" w:space="0" w:color="auto"/>
                    <w:left w:val="none" w:sz="0" w:space="0" w:color="auto"/>
                    <w:bottom w:val="none" w:sz="0" w:space="0" w:color="auto"/>
                    <w:right w:val="none" w:sz="0" w:space="0" w:color="auto"/>
                  </w:divBdr>
                  <w:divsChild>
                    <w:div w:id="1004363176">
                      <w:marLeft w:val="301"/>
                      <w:marRight w:val="301"/>
                      <w:marTop w:val="0"/>
                      <w:marBottom w:val="0"/>
                      <w:divBdr>
                        <w:top w:val="none" w:sz="0" w:space="0" w:color="auto"/>
                        <w:left w:val="none" w:sz="0" w:space="0" w:color="auto"/>
                        <w:bottom w:val="none" w:sz="0" w:space="0" w:color="auto"/>
                        <w:right w:val="none" w:sz="0" w:space="0" w:color="auto"/>
                      </w:divBdr>
                    </w:div>
                    <w:div w:id="640961078">
                      <w:marLeft w:val="301"/>
                      <w:marRight w:val="301"/>
                      <w:marTop w:val="0"/>
                      <w:marBottom w:val="0"/>
                      <w:divBdr>
                        <w:top w:val="none" w:sz="0" w:space="0" w:color="auto"/>
                        <w:left w:val="none" w:sz="0" w:space="0" w:color="auto"/>
                        <w:bottom w:val="none" w:sz="0" w:space="0" w:color="auto"/>
                        <w:right w:val="none" w:sz="0" w:space="0" w:color="auto"/>
                      </w:divBdr>
                      <w:divsChild>
                        <w:div w:id="568925037">
                          <w:marLeft w:val="0"/>
                          <w:marRight w:val="0"/>
                          <w:marTop w:val="0"/>
                          <w:marBottom w:val="0"/>
                          <w:divBdr>
                            <w:top w:val="none" w:sz="0" w:space="0" w:color="auto"/>
                            <w:left w:val="none" w:sz="0" w:space="0" w:color="auto"/>
                            <w:bottom w:val="none" w:sz="0" w:space="0" w:color="auto"/>
                            <w:right w:val="none" w:sz="0" w:space="0" w:color="auto"/>
                          </w:divBdr>
                        </w:div>
                        <w:div w:id="850535261">
                          <w:marLeft w:val="0"/>
                          <w:marRight w:val="0"/>
                          <w:marTop w:val="0"/>
                          <w:marBottom w:val="0"/>
                          <w:divBdr>
                            <w:top w:val="none" w:sz="0" w:space="0" w:color="auto"/>
                            <w:left w:val="none" w:sz="0" w:space="0" w:color="auto"/>
                            <w:bottom w:val="none" w:sz="0" w:space="0" w:color="auto"/>
                            <w:right w:val="none" w:sz="0" w:space="0" w:color="auto"/>
                          </w:divBdr>
                        </w:div>
                      </w:divsChild>
                    </w:div>
                    <w:div w:id="701826008">
                      <w:marLeft w:val="301"/>
                      <w:marRight w:val="301"/>
                      <w:marTop w:val="0"/>
                      <w:marBottom w:val="0"/>
                      <w:divBdr>
                        <w:top w:val="none" w:sz="0" w:space="0" w:color="auto"/>
                        <w:left w:val="none" w:sz="0" w:space="0" w:color="auto"/>
                        <w:bottom w:val="none" w:sz="0" w:space="0" w:color="auto"/>
                        <w:right w:val="none" w:sz="0" w:space="0" w:color="auto"/>
                      </w:divBdr>
                    </w:div>
                    <w:div w:id="1712147603">
                      <w:marLeft w:val="301"/>
                      <w:marRight w:val="301"/>
                      <w:marTop w:val="0"/>
                      <w:marBottom w:val="0"/>
                      <w:divBdr>
                        <w:top w:val="none" w:sz="0" w:space="0" w:color="auto"/>
                        <w:left w:val="none" w:sz="0" w:space="0" w:color="auto"/>
                        <w:bottom w:val="none" w:sz="0" w:space="0" w:color="auto"/>
                        <w:right w:val="none" w:sz="0" w:space="0" w:color="auto"/>
                      </w:divBdr>
                      <w:divsChild>
                        <w:div w:id="1827282067">
                          <w:marLeft w:val="0"/>
                          <w:marRight w:val="0"/>
                          <w:marTop w:val="0"/>
                          <w:marBottom w:val="0"/>
                          <w:divBdr>
                            <w:top w:val="none" w:sz="0" w:space="0" w:color="auto"/>
                            <w:left w:val="none" w:sz="0" w:space="0" w:color="auto"/>
                            <w:bottom w:val="none" w:sz="0" w:space="0" w:color="auto"/>
                            <w:right w:val="none" w:sz="0" w:space="0" w:color="auto"/>
                          </w:divBdr>
                        </w:div>
                        <w:div w:id="96064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830074">
          <w:marLeft w:val="0"/>
          <w:marRight w:val="0"/>
          <w:marTop w:val="0"/>
          <w:marBottom w:val="0"/>
          <w:divBdr>
            <w:top w:val="none" w:sz="0" w:space="0" w:color="auto"/>
            <w:left w:val="none" w:sz="0" w:space="0" w:color="auto"/>
            <w:bottom w:val="none" w:sz="0" w:space="0" w:color="auto"/>
            <w:right w:val="none" w:sz="0" w:space="0" w:color="auto"/>
          </w:divBdr>
          <w:divsChild>
            <w:div w:id="1896772702">
              <w:marLeft w:val="0"/>
              <w:marRight w:val="0"/>
              <w:marTop w:val="0"/>
              <w:marBottom w:val="0"/>
              <w:divBdr>
                <w:top w:val="none" w:sz="0" w:space="0" w:color="auto"/>
                <w:left w:val="none" w:sz="0" w:space="0" w:color="auto"/>
                <w:bottom w:val="none" w:sz="0" w:space="0" w:color="auto"/>
                <w:right w:val="none" w:sz="0" w:space="0" w:color="auto"/>
              </w:divBdr>
              <w:divsChild>
                <w:div w:id="2083405224">
                  <w:marLeft w:val="0"/>
                  <w:marRight w:val="0"/>
                  <w:marTop w:val="0"/>
                  <w:marBottom w:val="0"/>
                  <w:divBdr>
                    <w:top w:val="none" w:sz="0" w:space="0" w:color="auto"/>
                    <w:left w:val="none" w:sz="0" w:space="0" w:color="auto"/>
                    <w:bottom w:val="none" w:sz="0" w:space="0" w:color="auto"/>
                    <w:right w:val="none" w:sz="0" w:space="0" w:color="auto"/>
                  </w:divBdr>
                </w:div>
                <w:div w:id="1220357339">
                  <w:marLeft w:val="0"/>
                  <w:marRight w:val="0"/>
                  <w:marTop w:val="0"/>
                  <w:marBottom w:val="0"/>
                  <w:divBdr>
                    <w:top w:val="none" w:sz="0" w:space="0" w:color="auto"/>
                    <w:left w:val="none" w:sz="0" w:space="0" w:color="auto"/>
                    <w:bottom w:val="none" w:sz="0" w:space="0" w:color="auto"/>
                    <w:right w:val="none" w:sz="0" w:space="0" w:color="auto"/>
                  </w:divBdr>
                  <w:divsChild>
                    <w:div w:id="1973898906">
                      <w:marLeft w:val="301"/>
                      <w:marRight w:val="301"/>
                      <w:marTop w:val="0"/>
                      <w:marBottom w:val="0"/>
                      <w:divBdr>
                        <w:top w:val="none" w:sz="0" w:space="0" w:color="auto"/>
                        <w:left w:val="none" w:sz="0" w:space="0" w:color="auto"/>
                        <w:bottom w:val="none" w:sz="0" w:space="0" w:color="auto"/>
                        <w:right w:val="none" w:sz="0" w:space="0" w:color="auto"/>
                      </w:divBdr>
                    </w:div>
                    <w:div w:id="1596205953">
                      <w:marLeft w:val="301"/>
                      <w:marRight w:val="301"/>
                      <w:marTop w:val="0"/>
                      <w:marBottom w:val="0"/>
                      <w:divBdr>
                        <w:top w:val="none" w:sz="0" w:space="0" w:color="auto"/>
                        <w:left w:val="none" w:sz="0" w:space="0" w:color="auto"/>
                        <w:bottom w:val="none" w:sz="0" w:space="0" w:color="auto"/>
                        <w:right w:val="none" w:sz="0" w:space="0" w:color="auto"/>
                      </w:divBdr>
                      <w:divsChild>
                        <w:div w:id="227964336">
                          <w:marLeft w:val="0"/>
                          <w:marRight w:val="0"/>
                          <w:marTop w:val="0"/>
                          <w:marBottom w:val="0"/>
                          <w:divBdr>
                            <w:top w:val="none" w:sz="0" w:space="0" w:color="auto"/>
                            <w:left w:val="none" w:sz="0" w:space="0" w:color="auto"/>
                            <w:bottom w:val="none" w:sz="0" w:space="0" w:color="auto"/>
                            <w:right w:val="none" w:sz="0" w:space="0" w:color="auto"/>
                          </w:divBdr>
                        </w:div>
                        <w:div w:id="504132612">
                          <w:marLeft w:val="0"/>
                          <w:marRight w:val="0"/>
                          <w:marTop w:val="0"/>
                          <w:marBottom w:val="0"/>
                          <w:divBdr>
                            <w:top w:val="none" w:sz="0" w:space="0" w:color="auto"/>
                            <w:left w:val="none" w:sz="0" w:space="0" w:color="auto"/>
                            <w:bottom w:val="none" w:sz="0" w:space="0" w:color="auto"/>
                            <w:right w:val="none" w:sz="0" w:space="0" w:color="auto"/>
                          </w:divBdr>
                        </w:div>
                      </w:divsChild>
                    </w:div>
                    <w:div w:id="60567264">
                      <w:marLeft w:val="301"/>
                      <w:marRight w:val="301"/>
                      <w:marTop w:val="0"/>
                      <w:marBottom w:val="0"/>
                      <w:divBdr>
                        <w:top w:val="none" w:sz="0" w:space="0" w:color="auto"/>
                        <w:left w:val="none" w:sz="0" w:space="0" w:color="auto"/>
                        <w:bottom w:val="none" w:sz="0" w:space="0" w:color="auto"/>
                        <w:right w:val="none" w:sz="0" w:space="0" w:color="auto"/>
                      </w:divBdr>
                    </w:div>
                    <w:div w:id="1960645135">
                      <w:marLeft w:val="301"/>
                      <w:marRight w:val="301"/>
                      <w:marTop w:val="0"/>
                      <w:marBottom w:val="0"/>
                      <w:divBdr>
                        <w:top w:val="none" w:sz="0" w:space="0" w:color="auto"/>
                        <w:left w:val="none" w:sz="0" w:space="0" w:color="auto"/>
                        <w:bottom w:val="none" w:sz="0" w:space="0" w:color="auto"/>
                        <w:right w:val="none" w:sz="0" w:space="0" w:color="auto"/>
                      </w:divBdr>
                      <w:divsChild>
                        <w:div w:id="1330601297">
                          <w:marLeft w:val="0"/>
                          <w:marRight w:val="0"/>
                          <w:marTop w:val="0"/>
                          <w:marBottom w:val="0"/>
                          <w:divBdr>
                            <w:top w:val="none" w:sz="0" w:space="0" w:color="auto"/>
                            <w:left w:val="none" w:sz="0" w:space="0" w:color="auto"/>
                            <w:bottom w:val="none" w:sz="0" w:space="0" w:color="auto"/>
                            <w:right w:val="none" w:sz="0" w:space="0" w:color="auto"/>
                          </w:divBdr>
                        </w:div>
                        <w:div w:id="10226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1078854">
          <w:marLeft w:val="0"/>
          <w:marRight w:val="0"/>
          <w:marTop w:val="0"/>
          <w:marBottom w:val="0"/>
          <w:divBdr>
            <w:top w:val="none" w:sz="0" w:space="0" w:color="auto"/>
            <w:left w:val="none" w:sz="0" w:space="0" w:color="auto"/>
            <w:bottom w:val="none" w:sz="0" w:space="0" w:color="auto"/>
            <w:right w:val="none" w:sz="0" w:space="0" w:color="auto"/>
          </w:divBdr>
          <w:divsChild>
            <w:div w:id="1775443937">
              <w:marLeft w:val="0"/>
              <w:marRight w:val="0"/>
              <w:marTop w:val="0"/>
              <w:marBottom w:val="0"/>
              <w:divBdr>
                <w:top w:val="none" w:sz="0" w:space="0" w:color="auto"/>
                <w:left w:val="none" w:sz="0" w:space="0" w:color="auto"/>
                <w:bottom w:val="none" w:sz="0" w:space="0" w:color="auto"/>
                <w:right w:val="none" w:sz="0" w:space="0" w:color="auto"/>
              </w:divBdr>
              <w:divsChild>
                <w:div w:id="623660168">
                  <w:marLeft w:val="0"/>
                  <w:marRight w:val="0"/>
                  <w:marTop w:val="0"/>
                  <w:marBottom w:val="0"/>
                  <w:divBdr>
                    <w:top w:val="none" w:sz="0" w:space="0" w:color="auto"/>
                    <w:left w:val="none" w:sz="0" w:space="0" w:color="auto"/>
                    <w:bottom w:val="none" w:sz="0" w:space="0" w:color="auto"/>
                    <w:right w:val="none" w:sz="0" w:space="0" w:color="auto"/>
                  </w:divBdr>
                </w:div>
                <w:div w:id="1899441688">
                  <w:marLeft w:val="0"/>
                  <w:marRight w:val="0"/>
                  <w:marTop w:val="0"/>
                  <w:marBottom w:val="0"/>
                  <w:divBdr>
                    <w:top w:val="none" w:sz="0" w:space="0" w:color="auto"/>
                    <w:left w:val="none" w:sz="0" w:space="0" w:color="auto"/>
                    <w:bottom w:val="none" w:sz="0" w:space="0" w:color="auto"/>
                    <w:right w:val="none" w:sz="0" w:space="0" w:color="auto"/>
                  </w:divBdr>
                  <w:divsChild>
                    <w:div w:id="543831299">
                      <w:marLeft w:val="301"/>
                      <w:marRight w:val="301"/>
                      <w:marTop w:val="0"/>
                      <w:marBottom w:val="0"/>
                      <w:divBdr>
                        <w:top w:val="none" w:sz="0" w:space="0" w:color="auto"/>
                        <w:left w:val="none" w:sz="0" w:space="0" w:color="auto"/>
                        <w:bottom w:val="none" w:sz="0" w:space="0" w:color="auto"/>
                        <w:right w:val="none" w:sz="0" w:space="0" w:color="auto"/>
                      </w:divBdr>
                    </w:div>
                    <w:div w:id="945120484">
                      <w:marLeft w:val="301"/>
                      <w:marRight w:val="301"/>
                      <w:marTop w:val="0"/>
                      <w:marBottom w:val="0"/>
                      <w:divBdr>
                        <w:top w:val="none" w:sz="0" w:space="0" w:color="auto"/>
                        <w:left w:val="none" w:sz="0" w:space="0" w:color="auto"/>
                        <w:bottom w:val="none" w:sz="0" w:space="0" w:color="auto"/>
                        <w:right w:val="none" w:sz="0" w:space="0" w:color="auto"/>
                      </w:divBdr>
                      <w:divsChild>
                        <w:div w:id="1379355948">
                          <w:marLeft w:val="0"/>
                          <w:marRight w:val="0"/>
                          <w:marTop w:val="0"/>
                          <w:marBottom w:val="0"/>
                          <w:divBdr>
                            <w:top w:val="none" w:sz="0" w:space="0" w:color="auto"/>
                            <w:left w:val="none" w:sz="0" w:space="0" w:color="auto"/>
                            <w:bottom w:val="none" w:sz="0" w:space="0" w:color="auto"/>
                            <w:right w:val="none" w:sz="0" w:space="0" w:color="auto"/>
                          </w:divBdr>
                        </w:div>
                        <w:div w:id="1049959217">
                          <w:marLeft w:val="0"/>
                          <w:marRight w:val="0"/>
                          <w:marTop w:val="0"/>
                          <w:marBottom w:val="0"/>
                          <w:divBdr>
                            <w:top w:val="none" w:sz="0" w:space="0" w:color="auto"/>
                            <w:left w:val="none" w:sz="0" w:space="0" w:color="auto"/>
                            <w:bottom w:val="none" w:sz="0" w:space="0" w:color="auto"/>
                            <w:right w:val="none" w:sz="0" w:space="0" w:color="auto"/>
                          </w:divBdr>
                        </w:div>
                      </w:divsChild>
                    </w:div>
                    <w:div w:id="502168087">
                      <w:marLeft w:val="301"/>
                      <w:marRight w:val="301"/>
                      <w:marTop w:val="0"/>
                      <w:marBottom w:val="0"/>
                      <w:divBdr>
                        <w:top w:val="none" w:sz="0" w:space="0" w:color="auto"/>
                        <w:left w:val="none" w:sz="0" w:space="0" w:color="auto"/>
                        <w:bottom w:val="none" w:sz="0" w:space="0" w:color="auto"/>
                        <w:right w:val="none" w:sz="0" w:space="0" w:color="auto"/>
                      </w:divBdr>
                    </w:div>
                    <w:div w:id="1614484301">
                      <w:marLeft w:val="301"/>
                      <w:marRight w:val="301"/>
                      <w:marTop w:val="0"/>
                      <w:marBottom w:val="0"/>
                      <w:divBdr>
                        <w:top w:val="none" w:sz="0" w:space="0" w:color="auto"/>
                        <w:left w:val="none" w:sz="0" w:space="0" w:color="auto"/>
                        <w:bottom w:val="none" w:sz="0" w:space="0" w:color="auto"/>
                        <w:right w:val="none" w:sz="0" w:space="0" w:color="auto"/>
                      </w:divBdr>
                      <w:divsChild>
                        <w:div w:id="1710034465">
                          <w:marLeft w:val="0"/>
                          <w:marRight w:val="0"/>
                          <w:marTop w:val="0"/>
                          <w:marBottom w:val="0"/>
                          <w:divBdr>
                            <w:top w:val="none" w:sz="0" w:space="0" w:color="auto"/>
                            <w:left w:val="none" w:sz="0" w:space="0" w:color="auto"/>
                            <w:bottom w:val="none" w:sz="0" w:space="0" w:color="auto"/>
                            <w:right w:val="none" w:sz="0" w:space="0" w:color="auto"/>
                          </w:divBdr>
                        </w:div>
                        <w:div w:id="11406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210335">
          <w:marLeft w:val="0"/>
          <w:marRight w:val="0"/>
          <w:marTop w:val="0"/>
          <w:marBottom w:val="0"/>
          <w:divBdr>
            <w:top w:val="none" w:sz="0" w:space="0" w:color="auto"/>
            <w:left w:val="none" w:sz="0" w:space="0" w:color="auto"/>
            <w:bottom w:val="none" w:sz="0" w:space="0" w:color="auto"/>
            <w:right w:val="none" w:sz="0" w:space="0" w:color="auto"/>
          </w:divBdr>
          <w:divsChild>
            <w:div w:id="497841725">
              <w:marLeft w:val="0"/>
              <w:marRight w:val="0"/>
              <w:marTop w:val="0"/>
              <w:marBottom w:val="0"/>
              <w:divBdr>
                <w:top w:val="none" w:sz="0" w:space="0" w:color="auto"/>
                <w:left w:val="none" w:sz="0" w:space="0" w:color="auto"/>
                <w:bottom w:val="none" w:sz="0" w:space="0" w:color="auto"/>
                <w:right w:val="none" w:sz="0" w:space="0" w:color="auto"/>
              </w:divBdr>
              <w:divsChild>
                <w:div w:id="1799294159">
                  <w:marLeft w:val="0"/>
                  <w:marRight w:val="0"/>
                  <w:marTop w:val="0"/>
                  <w:marBottom w:val="0"/>
                  <w:divBdr>
                    <w:top w:val="none" w:sz="0" w:space="0" w:color="auto"/>
                    <w:left w:val="none" w:sz="0" w:space="0" w:color="auto"/>
                    <w:bottom w:val="none" w:sz="0" w:space="0" w:color="auto"/>
                    <w:right w:val="none" w:sz="0" w:space="0" w:color="auto"/>
                  </w:divBdr>
                </w:div>
                <w:div w:id="927807529">
                  <w:marLeft w:val="0"/>
                  <w:marRight w:val="0"/>
                  <w:marTop w:val="0"/>
                  <w:marBottom w:val="0"/>
                  <w:divBdr>
                    <w:top w:val="none" w:sz="0" w:space="0" w:color="auto"/>
                    <w:left w:val="none" w:sz="0" w:space="0" w:color="auto"/>
                    <w:bottom w:val="none" w:sz="0" w:space="0" w:color="auto"/>
                    <w:right w:val="none" w:sz="0" w:space="0" w:color="auto"/>
                  </w:divBdr>
                  <w:divsChild>
                    <w:div w:id="1765028074">
                      <w:marLeft w:val="301"/>
                      <w:marRight w:val="301"/>
                      <w:marTop w:val="0"/>
                      <w:marBottom w:val="0"/>
                      <w:divBdr>
                        <w:top w:val="none" w:sz="0" w:space="0" w:color="auto"/>
                        <w:left w:val="none" w:sz="0" w:space="0" w:color="auto"/>
                        <w:bottom w:val="none" w:sz="0" w:space="0" w:color="auto"/>
                        <w:right w:val="none" w:sz="0" w:space="0" w:color="auto"/>
                      </w:divBdr>
                    </w:div>
                    <w:div w:id="1644845435">
                      <w:marLeft w:val="301"/>
                      <w:marRight w:val="301"/>
                      <w:marTop w:val="0"/>
                      <w:marBottom w:val="0"/>
                      <w:divBdr>
                        <w:top w:val="none" w:sz="0" w:space="0" w:color="auto"/>
                        <w:left w:val="none" w:sz="0" w:space="0" w:color="auto"/>
                        <w:bottom w:val="none" w:sz="0" w:space="0" w:color="auto"/>
                        <w:right w:val="none" w:sz="0" w:space="0" w:color="auto"/>
                      </w:divBdr>
                      <w:divsChild>
                        <w:div w:id="700860317">
                          <w:marLeft w:val="0"/>
                          <w:marRight w:val="0"/>
                          <w:marTop w:val="0"/>
                          <w:marBottom w:val="0"/>
                          <w:divBdr>
                            <w:top w:val="none" w:sz="0" w:space="0" w:color="auto"/>
                            <w:left w:val="none" w:sz="0" w:space="0" w:color="auto"/>
                            <w:bottom w:val="none" w:sz="0" w:space="0" w:color="auto"/>
                            <w:right w:val="none" w:sz="0" w:space="0" w:color="auto"/>
                          </w:divBdr>
                        </w:div>
                        <w:div w:id="1604921136">
                          <w:marLeft w:val="0"/>
                          <w:marRight w:val="0"/>
                          <w:marTop w:val="0"/>
                          <w:marBottom w:val="0"/>
                          <w:divBdr>
                            <w:top w:val="none" w:sz="0" w:space="0" w:color="auto"/>
                            <w:left w:val="none" w:sz="0" w:space="0" w:color="auto"/>
                            <w:bottom w:val="none" w:sz="0" w:space="0" w:color="auto"/>
                            <w:right w:val="none" w:sz="0" w:space="0" w:color="auto"/>
                          </w:divBdr>
                        </w:div>
                      </w:divsChild>
                    </w:div>
                    <w:div w:id="1684353697">
                      <w:marLeft w:val="301"/>
                      <w:marRight w:val="301"/>
                      <w:marTop w:val="0"/>
                      <w:marBottom w:val="0"/>
                      <w:divBdr>
                        <w:top w:val="none" w:sz="0" w:space="0" w:color="auto"/>
                        <w:left w:val="none" w:sz="0" w:space="0" w:color="auto"/>
                        <w:bottom w:val="none" w:sz="0" w:space="0" w:color="auto"/>
                        <w:right w:val="none" w:sz="0" w:space="0" w:color="auto"/>
                      </w:divBdr>
                    </w:div>
                    <w:div w:id="233442503">
                      <w:marLeft w:val="301"/>
                      <w:marRight w:val="301"/>
                      <w:marTop w:val="0"/>
                      <w:marBottom w:val="0"/>
                      <w:divBdr>
                        <w:top w:val="none" w:sz="0" w:space="0" w:color="auto"/>
                        <w:left w:val="none" w:sz="0" w:space="0" w:color="auto"/>
                        <w:bottom w:val="none" w:sz="0" w:space="0" w:color="auto"/>
                        <w:right w:val="none" w:sz="0" w:space="0" w:color="auto"/>
                      </w:divBdr>
                      <w:divsChild>
                        <w:div w:id="1488592667">
                          <w:marLeft w:val="0"/>
                          <w:marRight w:val="0"/>
                          <w:marTop w:val="0"/>
                          <w:marBottom w:val="0"/>
                          <w:divBdr>
                            <w:top w:val="none" w:sz="0" w:space="0" w:color="auto"/>
                            <w:left w:val="none" w:sz="0" w:space="0" w:color="auto"/>
                            <w:bottom w:val="none" w:sz="0" w:space="0" w:color="auto"/>
                            <w:right w:val="none" w:sz="0" w:space="0" w:color="auto"/>
                          </w:divBdr>
                        </w:div>
                        <w:div w:id="185711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01070">
          <w:marLeft w:val="0"/>
          <w:marRight w:val="0"/>
          <w:marTop w:val="0"/>
          <w:marBottom w:val="0"/>
          <w:divBdr>
            <w:top w:val="none" w:sz="0" w:space="0" w:color="auto"/>
            <w:left w:val="none" w:sz="0" w:space="0" w:color="auto"/>
            <w:bottom w:val="none" w:sz="0" w:space="0" w:color="auto"/>
            <w:right w:val="none" w:sz="0" w:space="0" w:color="auto"/>
          </w:divBdr>
          <w:divsChild>
            <w:div w:id="1099178503">
              <w:marLeft w:val="0"/>
              <w:marRight w:val="0"/>
              <w:marTop w:val="0"/>
              <w:marBottom w:val="0"/>
              <w:divBdr>
                <w:top w:val="none" w:sz="0" w:space="0" w:color="auto"/>
                <w:left w:val="none" w:sz="0" w:space="0" w:color="auto"/>
                <w:bottom w:val="none" w:sz="0" w:space="0" w:color="auto"/>
                <w:right w:val="none" w:sz="0" w:space="0" w:color="auto"/>
              </w:divBdr>
              <w:divsChild>
                <w:div w:id="1626813268">
                  <w:marLeft w:val="0"/>
                  <w:marRight w:val="0"/>
                  <w:marTop w:val="0"/>
                  <w:marBottom w:val="0"/>
                  <w:divBdr>
                    <w:top w:val="none" w:sz="0" w:space="0" w:color="auto"/>
                    <w:left w:val="none" w:sz="0" w:space="0" w:color="auto"/>
                    <w:bottom w:val="none" w:sz="0" w:space="0" w:color="auto"/>
                    <w:right w:val="none" w:sz="0" w:space="0" w:color="auto"/>
                  </w:divBdr>
                </w:div>
                <w:div w:id="1455514062">
                  <w:marLeft w:val="0"/>
                  <w:marRight w:val="0"/>
                  <w:marTop w:val="0"/>
                  <w:marBottom w:val="0"/>
                  <w:divBdr>
                    <w:top w:val="none" w:sz="0" w:space="0" w:color="auto"/>
                    <w:left w:val="none" w:sz="0" w:space="0" w:color="auto"/>
                    <w:bottom w:val="none" w:sz="0" w:space="0" w:color="auto"/>
                    <w:right w:val="none" w:sz="0" w:space="0" w:color="auto"/>
                  </w:divBdr>
                  <w:divsChild>
                    <w:div w:id="1049693139">
                      <w:marLeft w:val="301"/>
                      <w:marRight w:val="301"/>
                      <w:marTop w:val="0"/>
                      <w:marBottom w:val="0"/>
                      <w:divBdr>
                        <w:top w:val="none" w:sz="0" w:space="0" w:color="auto"/>
                        <w:left w:val="none" w:sz="0" w:space="0" w:color="auto"/>
                        <w:bottom w:val="none" w:sz="0" w:space="0" w:color="auto"/>
                        <w:right w:val="none" w:sz="0" w:space="0" w:color="auto"/>
                      </w:divBdr>
                    </w:div>
                    <w:div w:id="1816411941">
                      <w:marLeft w:val="301"/>
                      <w:marRight w:val="301"/>
                      <w:marTop w:val="0"/>
                      <w:marBottom w:val="0"/>
                      <w:divBdr>
                        <w:top w:val="none" w:sz="0" w:space="0" w:color="auto"/>
                        <w:left w:val="none" w:sz="0" w:space="0" w:color="auto"/>
                        <w:bottom w:val="none" w:sz="0" w:space="0" w:color="auto"/>
                        <w:right w:val="none" w:sz="0" w:space="0" w:color="auto"/>
                      </w:divBdr>
                      <w:divsChild>
                        <w:div w:id="915943749">
                          <w:marLeft w:val="0"/>
                          <w:marRight w:val="0"/>
                          <w:marTop w:val="0"/>
                          <w:marBottom w:val="0"/>
                          <w:divBdr>
                            <w:top w:val="none" w:sz="0" w:space="0" w:color="auto"/>
                            <w:left w:val="none" w:sz="0" w:space="0" w:color="auto"/>
                            <w:bottom w:val="none" w:sz="0" w:space="0" w:color="auto"/>
                            <w:right w:val="none" w:sz="0" w:space="0" w:color="auto"/>
                          </w:divBdr>
                        </w:div>
                        <w:div w:id="943608363">
                          <w:marLeft w:val="0"/>
                          <w:marRight w:val="0"/>
                          <w:marTop w:val="0"/>
                          <w:marBottom w:val="0"/>
                          <w:divBdr>
                            <w:top w:val="none" w:sz="0" w:space="0" w:color="auto"/>
                            <w:left w:val="none" w:sz="0" w:space="0" w:color="auto"/>
                            <w:bottom w:val="none" w:sz="0" w:space="0" w:color="auto"/>
                            <w:right w:val="none" w:sz="0" w:space="0" w:color="auto"/>
                          </w:divBdr>
                        </w:div>
                      </w:divsChild>
                    </w:div>
                    <w:div w:id="2109542742">
                      <w:marLeft w:val="301"/>
                      <w:marRight w:val="301"/>
                      <w:marTop w:val="0"/>
                      <w:marBottom w:val="0"/>
                      <w:divBdr>
                        <w:top w:val="none" w:sz="0" w:space="0" w:color="auto"/>
                        <w:left w:val="none" w:sz="0" w:space="0" w:color="auto"/>
                        <w:bottom w:val="none" w:sz="0" w:space="0" w:color="auto"/>
                        <w:right w:val="none" w:sz="0" w:space="0" w:color="auto"/>
                      </w:divBdr>
                    </w:div>
                    <w:div w:id="763889079">
                      <w:marLeft w:val="301"/>
                      <w:marRight w:val="301"/>
                      <w:marTop w:val="0"/>
                      <w:marBottom w:val="0"/>
                      <w:divBdr>
                        <w:top w:val="none" w:sz="0" w:space="0" w:color="auto"/>
                        <w:left w:val="none" w:sz="0" w:space="0" w:color="auto"/>
                        <w:bottom w:val="none" w:sz="0" w:space="0" w:color="auto"/>
                        <w:right w:val="none" w:sz="0" w:space="0" w:color="auto"/>
                      </w:divBdr>
                      <w:divsChild>
                        <w:div w:id="723217553">
                          <w:marLeft w:val="0"/>
                          <w:marRight w:val="0"/>
                          <w:marTop w:val="0"/>
                          <w:marBottom w:val="0"/>
                          <w:divBdr>
                            <w:top w:val="none" w:sz="0" w:space="0" w:color="auto"/>
                            <w:left w:val="none" w:sz="0" w:space="0" w:color="auto"/>
                            <w:bottom w:val="none" w:sz="0" w:space="0" w:color="auto"/>
                            <w:right w:val="none" w:sz="0" w:space="0" w:color="auto"/>
                          </w:divBdr>
                        </w:div>
                        <w:div w:id="76018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3514441">
      <w:bodyDiv w:val="1"/>
      <w:marLeft w:val="0"/>
      <w:marRight w:val="0"/>
      <w:marTop w:val="0"/>
      <w:marBottom w:val="0"/>
      <w:divBdr>
        <w:top w:val="none" w:sz="0" w:space="0" w:color="auto"/>
        <w:left w:val="none" w:sz="0" w:space="0" w:color="auto"/>
        <w:bottom w:val="none" w:sz="0" w:space="0" w:color="auto"/>
        <w:right w:val="none" w:sz="0" w:space="0" w:color="auto"/>
      </w:divBdr>
    </w:div>
    <w:div w:id="255789340">
      <w:bodyDiv w:val="1"/>
      <w:marLeft w:val="0"/>
      <w:marRight w:val="0"/>
      <w:marTop w:val="0"/>
      <w:marBottom w:val="0"/>
      <w:divBdr>
        <w:top w:val="none" w:sz="0" w:space="0" w:color="auto"/>
        <w:left w:val="none" w:sz="0" w:space="0" w:color="auto"/>
        <w:bottom w:val="none" w:sz="0" w:space="0" w:color="auto"/>
        <w:right w:val="none" w:sz="0" w:space="0" w:color="auto"/>
      </w:divBdr>
    </w:div>
    <w:div w:id="302463994">
      <w:bodyDiv w:val="1"/>
      <w:marLeft w:val="0"/>
      <w:marRight w:val="0"/>
      <w:marTop w:val="0"/>
      <w:marBottom w:val="0"/>
      <w:divBdr>
        <w:top w:val="none" w:sz="0" w:space="0" w:color="auto"/>
        <w:left w:val="none" w:sz="0" w:space="0" w:color="auto"/>
        <w:bottom w:val="none" w:sz="0" w:space="0" w:color="auto"/>
        <w:right w:val="none" w:sz="0" w:space="0" w:color="auto"/>
      </w:divBdr>
    </w:div>
    <w:div w:id="306133031">
      <w:bodyDiv w:val="1"/>
      <w:marLeft w:val="0"/>
      <w:marRight w:val="0"/>
      <w:marTop w:val="0"/>
      <w:marBottom w:val="0"/>
      <w:divBdr>
        <w:top w:val="none" w:sz="0" w:space="0" w:color="auto"/>
        <w:left w:val="none" w:sz="0" w:space="0" w:color="auto"/>
        <w:bottom w:val="none" w:sz="0" w:space="0" w:color="auto"/>
        <w:right w:val="none" w:sz="0" w:space="0" w:color="auto"/>
      </w:divBdr>
    </w:div>
    <w:div w:id="348718510">
      <w:bodyDiv w:val="1"/>
      <w:marLeft w:val="0"/>
      <w:marRight w:val="0"/>
      <w:marTop w:val="0"/>
      <w:marBottom w:val="0"/>
      <w:divBdr>
        <w:top w:val="none" w:sz="0" w:space="0" w:color="auto"/>
        <w:left w:val="none" w:sz="0" w:space="0" w:color="auto"/>
        <w:bottom w:val="none" w:sz="0" w:space="0" w:color="auto"/>
        <w:right w:val="none" w:sz="0" w:space="0" w:color="auto"/>
      </w:divBdr>
    </w:div>
    <w:div w:id="358243074">
      <w:bodyDiv w:val="1"/>
      <w:marLeft w:val="0"/>
      <w:marRight w:val="0"/>
      <w:marTop w:val="0"/>
      <w:marBottom w:val="0"/>
      <w:divBdr>
        <w:top w:val="none" w:sz="0" w:space="0" w:color="auto"/>
        <w:left w:val="none" w:sz="0" w:space="0" w:color="auto"/>
        <w:bottom w:val="none" w:sz="0" w:space="0" w:color="auto"/>
        <w:right w:val="none" w:sz="0" w:space="0" w:color="auto"/>
      </w:divBdr>
    </w:div>
    <w:div w:id="395861366">
      <w:bodyDiv w:val="1"/>
      <w:marLeft w:val="0"/>
      <w:marRight w:val="0"/>
      <w:marTop w:val="0"/>
      <w:marBottom w:val="0"/>
      <w:divBdr>
        <w:top w:val="none" w:sz="0" w:space="0" w:color="auto"/>
        <w:left w:val="none" w:sz="0" w:space="0" w:color="auto"/>
        <w:bottom w:val="none" w:sz="0" w:space="0" w:color="auto"/>
        <w:right w:val="none" w:sz="0" w:space="0" w:color="auto"/>
      </w:divBdr>
    </w:div>
    <w:div w:id="420561880">
      <w:bodyDiv w:val="1"/>
      <w:marLeft w:val="0"/>
      <w:marRight w:val="0"/>
      <w:marTop w:val="0"/>
      <w:marBottom w:val="0"/>
      <w:divBdr>
        <w:top w:val="none" w:sz="0" w:space="0" w:color="auto"/>
        <w:left w:val="none" w:sz="0" w:space="0" w:color="auto"/>
        <w:bottom w:val="none" w:sz="0" w:space="0" w:color="auto"/>
        <w:right w:val="none" w:sz="0" w:space="0" w:color="auto"/>
      </w:divBdr>
    </w:div>
    <w:div w:id="423649811">
      <w:bodyDiv w:val="1"/>
      <w:marLeft w:val="0"/>
      <w:marRight w:val="0"/>
      <w:marTop w:val="0"/>
      <w:marBottom w:val="0"/>
      <w:divBdr>
        <w:top w:val="none" w:sz="0" w:space="0" w:color="auto"/>
        <w:left w:val="none" w:sz="0" w:space="0" w:color="auto"/>
        <w:bottom w:val="none" w:sz="0" w:space="0" w:color="auto"/>
        <w:right w:val="none" w:sz="0" w:space="0" w:color="auto"/>
      </w:divBdr>
    </w:div>
    <w:div w:id="441387516">
      <w:bodyDiv w:val="1"/>
      <w:marLeft w:val="0"/>
      <w:marRight w:val="0"/>
      <w:marTop w:val="0"/>
      <w:marBottom w:val="0"/>
      <w:divBdr>
        <w:top w:val="none" w:sz="0" w:space="0" w:color="auto"/>
        <w:left w:val="none" w:sz="0" w:space="0" w:color="auto"/>
        <w:bottom w:val="none" w:sz="0" w:space="0" w:color="auto"/>
        <w:right w:val="none" w:sz="0" w:space="0" w:color="auto"/>
      </w:divBdr>
    </w:div>
    <w:div w:id="536430792">
      <w:bodyDiv w:val="1"/>
      <w:marLeft w:val="0"/>
      <w:marRight w:val="0"/>
      <w:marTop w:val="0"/>
      <w:marBottom w:val="0"/>
      <w:divBdr>
        <w:top w:val="none" w:sz="0" w:space="0" w:color="auto"/>
        <w:left w:val="none" w:sz="0" w:space="0" w:color="auto"/>
        <w:bottom w:val="none" w:sz="0" w:space="0" w:color="auto"/>
        <w:right w:val="none" w:sz="0" w:space="0" w:color="auto"/>
      </w:divBdr>
    </w:div>
    <w:div w:id="544563411">
      <w:bodyDiv w:val="1"/>
      <w:marLeft w:val="0"/>
      <w:marRight w:val="0"/>
      <w:marTop w:val="0"/>
      <w:marBottom w:val="0"/>
      <w:divBdr>
        <w:top w:val="none" w:sz="0" w:space="0" w:color="auto"/>
        <w:left w:val="none" w:sz="0" w:space="0" w:color="auto"/>
        <w:bottom w:val="none" w:sz="0" w:space="0" w:color="auto"/>
        <w:right w:val="none" w:sz="0" w:space="0" w:color="auto"/>
      </w:divBdr>
    </w:div>
    <w:div w:id="548734138">
      <w:bodyDiv w:val="1"/>
      <w:marLeft w:val="0"/>
      <w:marRight w:val="0"/>
      <w:marTop w:val="0"/>
      <w:marBottom w:val="0"/>
      <w:divBdr>
        <w:top w:val="none" w:sz="0" w:space="0" w:color="auto"/>
        <w:left w:val="none" w:sz="0" w:space="0" w:color="auto"/>
        <w:bottom w:val="none" w:sz="0" w:space="0" w:color="auto"/>
        <w:right w:val="none" w:sz="0" w:space="0" w:color="auto"/>
      </w:divBdr>
    </w:div>
    <w:div w:id="586770899">
      <w:bodyDiv w:val="1"/>
      <w:marLeft w:val="0"/>
      <w:marRight w:val="0"/>
      <w:marTop w:val="0"/>
      <w:marBottom w:val="0"/>
      <w:divBdr>
        <w:top w:val="none" w:sz="0" w:space="0" w:color="auto"/>
        <w:left w:val="none" w:sz="0" w:space="0" w:color="auto"/>
        <w:bottom w:val="none" w:sz="0" w:space="0" w:color="auto"/>
        <w:right w:val="none" w:sz="0" w:space="0" w:color="auto"/>
      </w:divBdr>
    </w:div>
    <w:div w:id="589899220">
      <w:bodyDiv w:val="1"/>
      <w:marLeft w:val="0"/>
      <w:marRight w:val="0"/>
      <w:marTop w:val="0"/>
      <w:marBottom w:val="0"/>
      <w:divBdr>
        <w:top w:val="none" w:sz="0" w:space="0" w:color="auto"/>
        <w:left w:val="none" w:sz="0" w:space="0" w:color="auto"/>
        <w:bottom w:val="none" w:sz="0" w:space="0" w:color="auto"/>
        <w:right w:val="none" w:sz="0" w:space="0" w:color="auto"/>
      </w:divBdr>
    </w:div>
    <w:div w:id="628363884">
      <w:bodyDiv w:val="1"/>
      <w:marLeft w:val="0"/>
      <w:marRight w:val="0"/>
      <w:marTop w:val="0"/>
      <w:marBottom w:val="0"/>
      <w:divBdr>
        <w:top w:val="none" w:sz="0" w:space="0" w:color="auto"/>
        <w:left w:val="none" w:sz="0" w:space="0" w:color="auto"/>
        <w:bottom w:val="none" w:sz="0" w:space="0" w:color="auto"/>
        <w:right w:val="none" w:sz="0" w:space="0" w:color="auto"/>
      </w:divBdr>
    </w:div>
    <w:div w:id="673072613">
      <w:bodyDiv w:val="1"/>
      <w:marLeft w:val="0"/>
      <w:marRight w:val="0"/>
      <w:marTop w:val="0"/>
      <w:marBottom w:val="0"/>
      <w:divBdr>
        <w:top w:val="none" w:sz="0" w:space="0" w:color="auto"/>
        <w:left w:val="none" w:sz="0" w:space="0" w:color="auto"/>
        <w:bottom w:val="none" w:sz="0" w:space="0" w:color="auto"/>
        <w:right w:val="none" w:sz="0" w:space="0" w:color="auto"/>
      </w:divBdr>
    </w:div>
    <w:div w:id="756244901">
      <w:bodyDiv w:val="1"/>
      <w:marLeft w:val="0"/>
      <w:marRight w:val="0"/>
      <w:marTop w:val="0"/>
      <w:marBottom w:val="0"/>
      <w:divBdr>
        <w:top w:val="none" w:sz="0" w:space="0" w:color="auto"/>
        <w:left w:val="none" w:sz="0" w:space="0" w:color="auto"/>
        <w:bottom w:val="none" w:sz="0" w:space="0" w:color="auto"/>
        <w:right w:val="none" w:sz="0" w:space="0" w:color="auto"/>
      </w:divBdr>
    </w:div>
    <w:div w:id="783426444">
      <w:bodyDiv w:val="1"/>
      <w:marLeft w:val="0"/>
      <w:marRight w:val="0"/>
      <w:marTop w:val="0"/>
      <w:marBottom w:val="0"/>
      <w:divBdr>
        <w:top w:val="none" w:sz="0" w:space="0" w:color="auto"/>
        <w:left w:val="none" w:sz="0" w:space="0" w:color="auto"/>
        <w:bottom w:val="none" w:sz="0" w:space="0" w:color="auto"/>
        <w:right w:val="none" w:sz="0" w:space="0" w:color="auto"/>
      </w:divBdr>
    </w:div>
    <w:div w:id="787819044">
      <w:bodyDiv w:val="1"/>
      <w:marLeft w:val="0"/>
      <w:marRight w:val="0"/>
      <w:marTop w:val="0"/>
      <w:marBottom w:val="0"/>
      <w:divBdr>
        <w:top w:val="none" w:sz="0" w:space="0" w:color="auto"/>
        <w:left w:val="none" w:sz="0" w:space="0" w:color="auto"/>
        <w:bottom w:val="none" w:sz="0" w:space="0" w:color="auto"/>
        <w:right w:val="none" w:sz="0" w:space="0" w:color="auto"/>
      </w:divBdr>
    </w:div>
    <w:div w:id="839806524">
      <w:bodyDiv w:val="1"/>
      <w:marLeft w:val="0"/>
      <w:marRight w:val="0"/>
      <w:marTop w:val="0"/>
      <w:marBottom w:val="0"/>
      <w:divBdr>
        <w:top w:val="none" w:sz="0" w:space="0" w:color="auto"/>
        <w:left w:val="none" w:sz="0" w:space="0" w:color="auto"/>
        <w:bottom w:val="none" w:sz="0" w:space="0" w:color="auto"/>
        <w:right w:val="none" w:sz="0" w:space="0" w:color="auto"/>
      </w:divBdr>
    </w:div>
    <w:div w:id="888565772">
      <w:bodyDiv w:val="1"/>
      <w:marLeft w:val="0"/>
      <w:marRight w:val="0"/>
      <w:marTop w:val="0"/>
      <w:marBottom w:val="0"/>
      <w:divBdr>
        <w:top w:val="none" w:sz="0" w:space="0" w:color="auto"/>
        <w:left w:val="none" w:sz="0" w:space="0" w:color="auto"/>
        <w:bottom w:val="none" w:sz="0" w:space="0" w:color="auto"/>
        <w:right w:val="none" w:sz="0" w:space="0" w:color="auto"/>
      </w:divBdr>
    </w:div>
    <w:div w:id="991181074">
      <w:bodyDiv w:val="1"/>
      <w:marLeft w:val="0"/>
      <w:marRight w:val="0"/>
      <w:marTop w:val="0"/>
      <w:marBottom w:val="0"/>
      <w:divBdr>
        <w:top w:val="none" w:sz="0" w:space="0" w:color="auto"/>
        <w:left w:val="none" w:sz="0" w:space="0" w:color="auto"/>
        <w:bottom w:val="none" w:sz="0" w:space="0" w:color="auto"/>
        <w:right w:val="none" w:sz="0" w:space="0" w:color="auto"/>
      </w:divBdr>
    </w:div>
    <w:div w:id="1065376577">
      <w:bodyDiv w:val="1"/>
      <w:marLeft w:val="0"/>
      <w:marRight w:val="0"/>
      <w:marTop w:val="0"/>
      <w:marBottom w:val="0"/>
      <w:divBdr>
        <w:top w:val="none" w:sz="0" w:space="0" w:color="auto"/>
        <w:left w:val="none" w:sz="0" w:space="0" w:color="auto"/>
        <w:bottom w:val="none" w:sz="0" w:space="0" w:color="auto"/>
        <w:right w:val="none" w:sz="0" w:space="0" w:color="auto"/>
      </w:divBdr>
    </w:div>
    <w:div w:id="1072701286">
      <w:bodyDiv w:val="1"/>
      <w:marLeft w:val="0"/>
      <w:marRight w:val="0"/>
      <w:marTop w:val="0"/>
      <w:marBottom w:val="0"/>
      <w:divBdr>
        <w:top w:val="none" w:sz="0" w:space="0" w:color="auto"/>
        <w:left w:val="none" w:sz="0" w:space="0" w:color="auto"/>
        <w:bottom w:val="none" w:sz="0" w:space="0" w:color="auto"/>
        <w:right w:val="none" w:sz="0" w:space="0" w:color="auto"/>
      </w:divBdr>
    </w:div>
    <w:div w:id="1224179482">
      <w:bodyDiv w:val="1"/>
      <w:marLeft w:val="0"/>
      <w:marRight w:val="0"/>
      <w:marTop w:val="0"/>
      <w:marBottom w:val="0"/>
      <w:divBdr>
        <w:top w:val="none" w:sz="0" w:space="0" w:color="auto"/>
        <w:left w:val="none" w:sz="0" w:space="0" w:color="auto"/>
        <w:bottom w:val="none" w:sz="0" w:space="0" w:color="auto"/>
        <w:right w:val="none" w:sz="0" w:space="0" w:color="auto"/>
      </w:divBdr>
    </w:div>
    <w:div w:id="1345593167">
      <w:bodyDiv w:val="1"/>
      <w:marLeft w:val="0"/>
      <w:marRight w:val="0"/>
      <w:marTop w:val="0"/>
      <w:marBottom w:val="0"/>
      <w:divBdr>
        <w:top w:val="none" w:sz="0" w:space="0" w:color="auto"/>
        <w:left w:val="none" w:sz="0" w:space="0" w:color="auto"/>
        <w:bottom w:val="none" w:sz="0" w:space="0" w:color="auto"/>
        <w:right w:val="none" w:sz="0" w:space="0" w:color="auto"/>
      </w:divBdr>
    </w:div>
    <w:div w:id="1368948352">
      <w:bodyDiv w:val="1"/>
      <w:marLeft w:val="0"/>
      <w:marRight w:val="0"/>
      <w:marTop w:val="0"/>
      <w:marBottom w:val="0"/>
      <w:divBdr>
        <w:top w:val="none" w:sz="0" w:space="0" w:color="auto"/>
        <w:left w:val="none" w:sz="0" w:space="0" w:color="auto"/>
        <w:bottom w:val="none" w:sz="0" w:space="0" w:color="auto"/>
        <w:right w:val="none" w:sz="0" w:space="0" w:color="auto"/>
      </w:divBdr>
    </w:div>
    <w:div w:id="1368985433">
      <w:bodyDiv w:val="1"/>
      <w:marLeft w:val="0"/>
      <w:marRight w:val="0"/>
      <w:marTop w:val="0"/>
      <w:marBottom w:val="0"/>
      <w:divBdr>
        <w:top w:val="none" w:sz="0" w:space="0" w:color="auto"/>
        <w:left w:val="none" w:sz="0" w:space="0" w:color="auto"/>
        <w:bottom w:val="none" w:sz="0" w:space="0" w:color="auto"/>
        <w:right w:val="none" w:sz="0" w:space="0" w:color="auto"/>
      </w:divBdr>
    </w:div>
    <w:div w:id="1427387774">
      <w:bodyDiv w:val="1"/>
      <w:marLeft w:val="0"/>
      <w:marRight w:val="0"/>
      <w:marTop w:val="0"/>
      <w:marBottom w:val="0"/>
      <w:divBdr>
        <w:top w:val="none" w:sz="0" w:space="0" w:color="auto"/>
        <w:left w:val="none" w:sz="0" w:space="0" w:color="auto"/>
        <w:bottom w:val="none" w:sz="0" w:space="0" w:color="auto"/>
        <w:right w:val="none" w:sz="0" w:space="0" w:color="auto"/>
      </w:divBdr>
    </w:div>
    <w:div w:id="1436705348">
      <w:bodyDiv w:val="1"/>
      <w:marLeft w:val="0"/>
      <w:marRight w:val="0"/>
      <w:marTop w:val="0"/>
      <w:marBottom w:val="0"/>
      <w:divBdr>
        <w:top w:val="none" w:sz="0" w:space="0" w:color="auto"/>
        <w:left w:val="none" w:sz="0" w:space="0" w:color="auto"/>
        <w:bottom w:val="none" w:sz="0" w:space="0" w:color="auto"/>
        <w:right w:val="none" w:sz="0" w:space="0" w:color="auto"/>
      </w:divBdr>
    </w:div>
    <w:div w:id="1565874332">
      <w:bodyDiv w:val="1"/>
      <w:marLeft w:val="0"/>
      <w:marRight w:val="0"/>
      <w:marTop w:val="0"/>
      <w:marBottom w:val="0"/>
      <w:divBdr>
        <w:top w:val="none" w:sz="0" w:space="0" w:color="auto"/>
        <w:left w:val="none" w:sz="0" w:space="0" w:color="auto"/>
        <w:bottom w:val="none" w:sz="0" w:space="0" w:color="auto"/>
        <w:right w:val="none" w:sz="0" w:space="0" w:color="auto"/>
      </w:divBdr>
    </w:div>
    <w:div w:id="1607496470">
      <w:bodyDiv w:val="1"/>
      <w:marLeft w:val="0"/>
      <w:marRight w:val="0"/>
      <w:marTop w:val="0"/>
      <w:marBottom w:val="0"/>
      <w:divBdr>
        <w:top w:val="none" w:sz="0" w:space="0" w:color="auto"/>
        <w:left w:val="none" w:sz="0" w:space="0" w:color="auto"/>
        <w:bottom w:val="none" w:sz="0" w:space="0" w:color="auto"/>
        <w:right w:val="none" w:sz="0" w:space="0" w:color="auto"/>
      </w:divBdr>
    </w:div>
    <w:div w:id="1610118065">
      <w:bodyDiv w:val="1"/>
      <w:marLeft w:val="0"/>
      <w:marRight w:val="0"/>
      <w:marTop w:val="0"/>
      <w:marBottom w:val="0"/>
      <w:divBdr>
        <w:top w:val="none" w:sz="0" w:space="0" w:color="auto"/>
        <w:left w:val="none" w:sz="0" w:space="0" w:color="auto"/>
        <w:bottom w:val="none" w:sz="0" w:space="0" w:color="auto"/>
        <w:right w:val="none" w:sz="0" w:space="0" w:color="auto"/>
      </w:divBdr>
    </w:div>
    <w:div w:id="1636374726">
      <w:bodyDiv w:val="1"/>
      <w:marLeft w:val="0"/>
      <w:marRight w:val="0"/>
      <w:marTop w:val="0"/>
      <w:marBottom w:val="0"/>
      <w:divBdr>
        <w:top w:val="none" w:sz="0" w:space="0" w:color="auto"/>
        <w:left w:val="none" w:sz="0" w:space="0" w:color="auto"/>
        <w:bottom w:val="none" w:sz="0" w:space="0" w:color="auto"/>
        <w:right w:val="none" w:sz="0" w:space="0" w:color="auto"/>
      </w:divBdr>
    </w:div>
    <w:div w:id="1636830958">
      <w:bodyDiv w:val="1"/>
      <w:marLeft w:val="0"/>
      <w:marRight w:val="0"/>
      <w:marTop w:val="0"/>
      <w:marBottom w:val="0"/>
      <w:divBdr>
        <w:top w:val="none" w:sz="0" w:space="0" w:color="auto"/>
        <w:left w:val="none" w:sz="0" w:space="0" w:color="auto"/>
        <w:bottom w:val="none" w:sz="0" w:space="0" w:color="auto"/>
        <w:right w:val="none" w:sz="0" w:space="0" w:color="auto"/>
      </w:divBdr>
    </w:div>
    <w:div w:id="1664118617">
      <w:bodyDiv w:val="1"/>
      <w:marLeft w:val="0"/>
      <w:marRight w:val="0"/>
      <w:marTop w:val="0"/>
      <w:marBottom w:val="0"/>
      <w:divBdr>
        <w:top w:val="none" w:sz="0" w:space="0" w:color="auto"/>
        <w:left w:val="none" w:sz="0" w:space="0" w:color="auto"/>
        <w:bottom w:val="none" w:sz="0" w:space="0" w:color="auto"/>
        <w:right w:val="none" w:sz="0" w:space="0" w:color="auto"/>
      </w:divBdr>
    </w:div>
    <w:div w:id="1688871087">
      <w:bodyDiv w:val="1"/>
      <w:marLeft w:val="0"/>
      <w:marRight w:val="0"/>
      <w:marTop w:val="0"/>
      <w:marBottom w:val="0"/>
      <w:divBdr>
        <w:top w:val="none" w:sz="0" w:space="0" w:color="auto"/>
        <w:left w:val="none" w:sz="0" w:space="0" w:color="auto"/>
        <w:bottom w:val="none" w:sz="0" w:space="0" w:color="auto"/>
        <w:right w:val="none" w:sz="0" w:space="0" w:color="auto"/>
      </w:divBdr>
    </w:div>
    <w:div w:id="1723939954">
      <w:bodyDiv w:val="1"/>
      <w:marLeft w:val="0"/>
      <w:marRight w:val="0"/>
      <w:marTop w:val="0"/>
      <w:marBottom w:val="0"/>
      <w:divBdr>
        <w:top w:val="none" w:sz="0" w:space="0" w:color="auto"/>
        <w:left w:val="none" w:sz="0" w:space="0" w:color="auto"/>
        <w:bottom w:val="none" w:sz="0" w:space="0" w:color="auto"/>
        <w:right w:val="none" w:sz="0" w:space="0" w:color="auto"/>
      </w:divBdr>
    </w:div>
    <w:div w:id="1750732573">
      <w:bodyDiv w:val="1"/>
      <w:marLeft w:val="0"/>
      <w:marRight w:val="0"/>
      <w:marTop w:val="0"/>
      <w:marBottom w:val="0"/>
      <w:divBdr>
        <w:top w:val="none" w:sz="0" w:space="0" w:color="auto"/>
        <w:left w:val="none" w:sz="0" w:space="0" w:color="auto"/>
        <w:bottom w:val="none" w:sz="0" w:space="0" w:color="auto"/>
        <w:right w:val="none" w:sz="0" w:space="0" w:color="auto"/>
      </w:divBdr>
    </w:div>
    <w:div w:id="1791129026">
      <w:bodyDiv w:val="1"/>
      <w:marLeft w:val="0"/>
      <w:marRight w:val="0"/>
      <w:marTop w:val="0"/>
      <w:marBottom w:val="0"/>
      <w:divBdr>
        <w:top w:val="none" w:sz="0" w:space="0" w:color="auto"/>
        <w:left w:val="none" w:sz="0" w:space="0" w:color="auto"/>
        <w:bottom w:val="none" w:sz="0" w:space="0" w:color="auto"/>
        <w:right w:val="none" w:sz="0" w:space="0" w:color="auto"/>
      </w:divBdr>
    </w:div>
    <w:div w:id="1819225628">
      <w:bodyDiv w:val="1"/>
      <w:marLeft w:val="0"/>
      <w:marRight w:val="0"/>
      <w:marTop w:val="0"/>
      <w:marBottom w:val="0"/>
      <w:divBdr>
        <w:top w:val="none" w:sz="0" w:space="0" w:color="auto"/>
        <w:left w:val="none" w:sz="0" w:space="0" w:color="auto"/>
        <w:bottom w:val="none" w:sz="0" w:space="0" w:color="auto"/>
        <w:right w:val="none" w:sz="0" w:space="0" w:color="auto"/>
      </w:divBdr>
    </w:div>
    <w:div w:id="1865708805">
      <w:bodyDiv w:val="1"/>
      <w:marLeft w:val="0"/>
      <w:marRight w:val="0"/>
      <w:marTop w:val="0"/>
      <w:marBottom w:val="0"/>
      <w:divBdr>
        <w:top w:val="none" w:sz="0" w:space="0" w:color="auto"/>
        <w:left w:val="none" w:sz="0" w:space="0" w:color="auto"/>
        <w:bottom w:val="none" w:sz="0" w:space="0" w:color="auto"/>
        <w:right w:val="none" w:sz="0" w:space="0" w:color="auto"/>
      </w:divBdr>
    </w:div>
    <w:div w:id="1903052701">
      <w:bodyDiv w:val="1"/>
      <w:marLeft w:val="0"/>
      <w:marRight w:val="0"/>
      <w:marTop w:val="0"/>
      <w:marBottom w:val="0"/>
      <w:divBdr>
        <w:top w:val="none" w:sz="0" w:space="0" w:color="auto"/>
        <w:left w:val="none" w:sz="0" w:space="0" w:color="auto"/>
        <w:bottom w:val="none" w:sz="0" w:space="0" w:color="auto"/>
        <w:right w:val="none" w:sz="0" w:space="0" w:color="auto"/>
      </w:divBdr>
    </w:div>
    <w:div w:id="1952545079">
      <w:bodyDiv w:val="1"/>
      <w:marLeft w:val="0"/>
      <w:marRight w:val="0"/>
      <w:marTop w:val="0"/>
      <w:marBottom w:val="0"/>
      <w:divBdr>
        <w:top w:val="none" w:sz="0" w:space="0" w:color="auto"/>
        <w:left w:val="none" w:sz="0" w:space="0" w:color="auto"/>
        <w:bottom w:val="none" w:sz="0" w:space="0" w:color="auto"/>
        <w:right w:val="none" w:sz="0" w:space="0" w:color="auto"/>
      </w:divBdr>
    </w:div>
    <w:div w:id="1969311977">
      <w:bodyDiv w:val="1"/>
      <w:marLeft w:val="0"/>
      <w:marRight w:val="0"/>
      <w:marTop w:val="0"/>
      <w:marBottom w:val="0"/>
      <w:divBdr>
        <w:top w:val="none" w:sz="0" w:space="0" w:color="auto"/>
        <w:left w:val="none" w:sz="0" w:space="0" w:color="auto"/>
        <w:bottom w:val="none" w:sz="0" w:space="0" w:color="auto"/>
        <w:right w:val="none" w:sz="0" w:space="0" w:color="auto"/>
      </w:divBdr>
    </w:div>
    <w:div w:id="2026401437">
      <w:bodyDiv w:val="1"/>
      <w:marLeft w:val="0"/>
      <w:marRight w:val="0"/>
      <w:marTop w:val="0"/>
      <w:marBottom w:val="0"/>
      <w:divBdr>
        <w:top w:val="none" w:sz="0" w:space="0" w:color="auto"/>
        <w:left w:val="none" w:sz="0" w:space="0" w:color="auto"/>
        <w:bottom w:val="none" w:sz="0" w:space="0" w:color="auto"/>
        <w:right w:val="none" w:sz="0" w:space="0" w:color="auto"/>
      </w:divBdr>
    </w:div>
    <w:div w:id="2060205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hyperlink" Target="https://www.cflsmartroads.com/projects/technical_docs.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3-06-02T14:42:02.875"/>
    </inkml:context>
    <inkml:brush xml:id="br0">
      <inkml:brushProperty name="width" value="0.05" units="cm"/>
      <inkml:brushProperty name="height" value="0.05" units="cm"/>
      <inkml:brushProperty name="color" value="#E71224"/>
      <inkml:brushProperty name="ignorePressure" value="1"/>
    </inkml:brush>
  </inkml:definitions>
  <inkml:trace contextRef="#ctx0" brushRef="#br0">1 0,'3927'3663,"-3895"-3634</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151A2-C264-47D0-8AD9-D7CCE7FD9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1746</Words>
  <Characters>10132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2023-06-02T22:07:00Z</dcterms:created>
  <dcterms:modified xsi:type="dcterms:W3CDTF">2024-08-14T20:17:00Z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ies>
</file>